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475" w:rsidRPr="002E742D" w:rsidRDefault="002E742D" w:rsidP="002E742D">
      <w:pPr>
        <w:spacing w:after="0"/>
        <w:ind w:left="5760"/>
        <w:rPr>
          <w:rFonts w:ascii="Lucida Calligraphy" w:hAnsi="Lucida Calligraphy"/>
          <w:sz w:val="24"/>
          <w:szCs w:val="24"/>
        </w:rPr>
      </w:pPr>
      <w:r>
        <w:rPr>
          <w:rFonts w:ascii="Lucida Calligraphy" w:hAnsi="Lucida Calligraphy"/>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2"/>
        <w:gridCol w:w="5832"/>
        <w:gridCol w:w="5832"/>
      </w:tblGrid>
      <w:tr w:rsidR="00687FF6" w:rsidTr="00687FF6">
        <w:tc>
          <w:tcPr>
            <w:tcW w:w="5832" w:type="dxa"/>
          </w:tcPr>
          <w:p w:rsidR="00687FF6" w:rsidRDefault="00687FF6" w:rsidP="00687FF6"/>
        </w:tc>
        <w:tc>
          <w:tcPr>
            <w:tcW w:w="5832" w:type="dxa"/>
          </w:tcPr>
          <w:p w:rsidR="00687FF6" w:rsidRPr="00687FF6" w:rsidRDefault="00687FF6" w:rsidP="00687FF6">
            <w:pPr>
              <w:jc w:val="center"/>
              <w:rPr>
                <w:rFonts w:ascii="Lucida Calligraphy" w:hAnsi="Lucida Calligraphy"/>
              </w:rPr>
            </w:pPr>
            <w:r w:rsidRPr="00687FF6">
              <w:rPr>
                <w:rFonts w:ascii="Lucida Calligraphy" w:hAnsi="Lucida Calligraphy"/>
              </w:rPr>
              <w:t>You are viewing the Narthex of the Church</w:t>
            </w:r>
          </w:p>
        </w:tc>
        <w:tc>
          <w:tcPr>
            <w:tcW w:w="5832" w:type="dxa"/>
          </w:tcPr>
          <w:p w:rsidR="00687FF6" w:rsidRDefault="00687FF6" w:rsidP="00687FF6"/>
        </w:tc>
      </w:tr>
    </w:tbl>
    <w:p w:rsidR="00FF0F47" w:rsidRDefault="00561286" w:rsidP="00687FF6">
      <w:pPr>
        <w:spacing w:after="0"/>
        <w:jc w:val="center"/>
      </w:pPr>
      <w:r>
        <w:pict>
          <v:rect id="_x0000_i1025" style="width:851pt;height:1pt" o:hrpct="907"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7496"/>
      </w:tblGrid>
      <w:tr w:rsidR="00FF0F47" w:rsidTr="003B154B">
        <w:trPr>
          <w:trHeight w:val="4913"/>
        </w:trPr>
        <w:tc>
          <w:tcPr>
            <w:tcW w:w="17496" w:type="dxa"/>
            <w:shd w:val="clear" w:color="auto" w:fill="D6E3BC" w:themeFill="accent3" w:themeFillTint="66"/>
          </w:tcPr>
          <w:tbl>
            <w:tblPr>
              <w:tblStyle w:val="TableGrid"/>
              <w:tblW w:w="0" w:type="auto"/>
              <w:tblInd w:w="1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5172"/>
            </w:tblGrid>
            <w:tr w:rsidR="00FF0F47" w:rsidTr="000B4261">
              <w:trPr>
                <w:trHeight w:val="8990"/>
              </w:trPr>
              <w:tc>
                <w:tcPr>
                  <w:tcW w:w="14346" w:type="dxa"/>
                  <w:shd w:val="clear" w:color="auto" w:fill="D6E3BC" w:themeFill="accent3" w:themeFillTint="66"/>
                </w:tcPr>
                <w:p w:rsidR="00FF0F47" w:rsidRDefault="00FF0F47" w:rsidP="00841A2C"/>
                <w:tbl>
                  <w:tblPr>
                    <w:tblStyle w:val="TableGrid"/>
                    <w:tblW w:w="0" w:type="auto"/>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1212"/>
                    <w:gridCol w:w="1610"/>
                  </w:tblGrid>
                  <w:tr w:rsidR="003D4E87" w:rsidTr="00D07E0F">
                    <w:trPr>
                      <w:trHeight w:val="1538"/>
                    </w:trPr>
                    <w:tc>
                      <w:tcPr>
                        <w:tcW w:w="1350" w:type="dxa"/>
                        <w:vAlign w:val="center"/>
                      </w:tcPr>
                      <w:p w:rsidR="003D4E87" w:rsidRDefault="003D4E87" w:rsidP="00D07E0F">
                        <w:pPr>
                          <w:jc w:val="center"/>
                        </w:pPr>
                        <w:r w:rsidRPr="003046D8">
                          <w:rPr>
                            <w:noProof/>
                          </w:rPr>
                          <w:drawing>
                            <wp:inline distT="0" distB="0" distL="0" distR="0" wp14:anchorId="58F706E4" wp14:editId="17D02CFA">
                              <wp:extent cx="666750" cy="935517"/>
                              <wp:effectExtent l="0" t="0" r="0" b="0"/>
                              <wp:docPr id="6" name="Picture 6" descr="http://www.st-seraphim.com/nekpaint.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seraphim.com/nekpaint.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 cy="935517"/>
                                      </a:xfrm>
                                      <a:prstGeom prst="rect">
                                        <a:avLst/>
                                      </a:prstGeom>
                                      <a:noFill/>
                                      <a:ln>
                                        <a:noFill/>
                                      </a:ln>
                                    </pic:spPr>
                                  </pic:pic>
                                </a:graphicData>
                              </a:graphic>
                            </wp:inline>
                          </w:drawing>
                        </w:r>
                      </w:p>
                    </w:tc>
                    <w:tc>
                      <w:tcPr>
                        <w:tcW w:w="11610" w:type="dxa"/>
                        <w:vAlign w:val="center"/>
                      </w:tcPr>
                      <w:tbl>
                        <w:tblPr>
                          <w:tblStyle w:val="TableGrid"/>
                          <w:tblW w:w="0" w:type="auto"/>
                          <w:tblLook w:val="04A0" w:firstRow="1" w:lastRow="0" w:firstColumn="1" w:lastColumn="0" w:noHBand="0" w:noVBand="1"/>
                        </w:tblPr>
                        <w:tblGrid>
                          <w:gridCol w:w="10986"/>
                        </w:tblGrid>
                        <w:tr w:rsidR="003D4E87" w:rsidTr="00D07E0F">
                          <w:trPr>
                            <w:trHeight w:val="638"/>
                          </w:trPr>
                          <w:tc>
                            <w:tcPr>
                              <w:tcW w:w="11379" w:type="dxa"/>
                              <w:shd w:val="clear" w:color="auto" w:fill="990000"/>
                              <w:vAlign w:val="center"/>
                            </w:tcPr>
                            <w:p w:rsidR="003D4E87" w:rsidRDefault="003D4E87" w:rsidP="00D07E0F">
                              <w:pPr>
                                <w:jc w:val="center"/>
                              </w:pPr>
                              <w:r w:rsidRPr="009240C9">
                                <w:rPr>
                                  <w:rFonts w:ascii="Baskerville Old Face" w:hAnsi="Baskerville Old Face"/>
                                  <w:color w:val="FFFFFF"/>
                                  <w:sz w:val="48"/>
                                  <w:szCs w:val="48"/>
                                </w:rPr>
                                <w:t>Saint Nectarios Greek Orthodox Church and Shrine</w:t>
                              </w:r>
                            </w:p>
                          </w:tc>
                        </w:tr>
                      </w:tbl>
                      <w:p w:rsidR="003D4E87" w:rsidRDefault="003D4E87" w:rsidP="00D07E0F">
                        <w:pPr>
                          <w:jc w:val="center"/>
                        </w:pPr>
                      </w:p>
                    </w:tc>
                    <w:tc>
                      <w:tcPr>
                        <w:tcW w:w="1628" w:type="dxa"/>
                        <w:vAlign w:val="center"/>
                      </w:tcPr>
                      <w:p w:rsidR="003D4E87" w:rsidRDefault="003D4E87" w:rsidP="00D07E0F">
                        <w:pPr>
                          <w:jc w:val="center"/>
                        </w:pPr>
                        <w:r>
                          <w:rPr>
                            <w:noProof/>
                          </w:rPr>
                          <w:drawing>
                            <wp:inline distT="0" distB="0" distL="0" distR="0" wp14:anchorId="285A25A0" wp14:editId="25622472">
                              <wp:extent cx="819150" cy="7839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ch Logo.bmp"/>
                                      <pic:cNvPicPr/>
                                    </pic:nvPicPr>
                                    <pic:blipFill>
                                      <a:blip r:embed="rId7">
                                        <a:extLst>
                                          <a:ext uri="{28A0092B-C50C-407E-A947-70E740481C1C}">
                                            <a14:useLocalDpi xmlns:a14="http://schemas.microsoft.com/office/drawing/2010/main" val="0"/>
                                          </a:ext>
                                        </a:extLst>
                                      </a:blip>
                                      <a:stretch>
                                        <a:fillRect/>
                                      </a:stretch>
                                    </pic:blipFill>
                                    <pic:spPr>
                                      <a:xfrm>
                                        <a:off x="0" y="0"/>
                                        <a:ext cx="819337" cy="784097"/>
                                      </a:xfrm>
                                      <a:prstGeom prst="rect">
                                        <a:avLst/>
                                      </a:prstGeom>
                                    </pic:spPr>
                                  </pic:pic>
                                </a:graphicData>
                              </a:graphic>
                            </wp:inline>
                          </w:drawing>
                        </w:r>
                      </w:p>
                    </w:tc>
                  </w:tr>
                  <w:tr w:rsidR="003D4E87" w:rsidTr="00D07E0F">
                    <w:trPr>
                      <w:trHeight w:val="630"/>
                    </w:trPr>
                    <w:tc>
                      <w:tcPr>
                        <w:tcW w:w="14588" w:type="dxa"/>
                        <w:gridSpan w:val="3"/>
                        <w:vAlign w:val="center"/>
                      </w:tcPr>
                      <w:tbl>
                        <w:tblPr>
                          <w:tblStyle w:val="TableGrid"/>
                          <w:tblW w:w="13835" w:type="dxa"/>
                          <w:jc w:val="center"/>
                          <w:tblBorders>
                            <w:top w:val="threeDEngrave" w:sz="24" w:space="0" w:color="17365D" w:themeColor="text2" w:themeShade="BF"/>
                            <w:left w:val="threeDEngrave" w:sz="24" w:space="0" w:color="17365D" w:themeColor="text2" w:themeShade="BF"/>
                            <w:bottom w:val="threeDEngrave" w:sz="24" w:space="0" w:color="17365D" w:themeColor="text2" w:themeShade="BF"/>
                            <w:right w:val="threeDEngrave" w:sz="24" w:space="0" w:color="17365D" w:themeColor="text2" w:themeShade="BF"/>
                            <w:insideH w:val="threeDEngrave" w:sz="24" w:space="0" w:color="17365D" w:themeColor="text2" w:themeShade="BF"/>
                            <w:insideV w:val="threeDEngrave" w:sz="24" w:space="0" w:color="17365D" w:themeColor="text2" w:themeShade="BF"/>
                          </w:tblBorders>
                          <w:tblLook w:val="04A0" w:firstRow="1" w:lastRow="0" w:firstColumn="1" w:lastColumn="0" w:noHBand="0" w:noVBand="1"/>
                        </w:tblPr>
                        <w:tblGrid>
                          <w:gridCol w:w="1174"/>
                          <w:gridCol w:w="1419"/>
                          <w:gridCol w:w="1342"/>
                          <w:gridCol w:w="1170"/>
                          <w:gridCol w:w="1170"/>
                          <w:gridCol w:w="2070"/>
                          <w:gridCol w:w="1260"/>
                          <w:gridCol w:w="1171"/>
                          <w:gridCol w:w="1529"/>
                          <w:gridCol w:w="1530"/>
                        </w:tblGrid>
                        <w:tr w:rsidR="003D4E87" w:rsidRPr="009B6D0A" w:rsidTr="00D07E0F">
                          <w:trPr>
                            <w:trHeight w:val="89"/>
                            <w:jc w:val="center"/>
                          </w:trPr>
                          <w:tc>
                            <w:tcPr>
                              <w:tcW w:w="1174" w:type="dxa"/>
                              <w:shd w:val="clear" w:color="auto" w:fill="17365D" w:themeFill="text2" w:themeFillShade="BF"/>
                              <w:vAlign w:val="center"/>
                            </w:tcPr>
                            <w:p w:rsidR="003D4E87" w:rsidRPr="00DE138D" w:rsidRDefault="00561286" w:rsidP="00D07E0F">
                              <w:pPr>
                                <w:jc w:val="center"/>
                                <w:rPr>
                                  <w:b/>
                                  <w:color w:val="FFFF00"/>
                                  <w:sz w:val="20"/>
                                  <w:szCs w:val="20"/>
                                </w:rPr>
                              </w:pPr>
                              <w:hyperlink r:id="rId8" w:history="1">
                                <w:r w:rsidR="003D4E87" w:rsidRPr="00DE138D">
                                  <w:rPr>
                                    <w:rStyle w:val="Hyperlink"/>
                                    <w:b/>
                                    <w:color w:val="FFFF00"/>
                                    <w:sz w:val="20"/>
                                    <w:szCs w:val="20"/>
                                  </w:rPr>
                                  <w:t>Home</w:t>
                                </w:r>
                              </w:hyperlink>
                            </w:p>
                          </w:tc>
                          <w:tc>
                            <w:tcPr>
                              <w:tcW w:w="1419" w:type="dxa"/>
                              <w:shd w:val="clear" w:color="auto" w:fill="17365D" w:themeFill="text2" w:themeFillShade="BF"/>
                              <w:vAlign w:val="center"/>
                            </w:tcPr>
                            <w:p w:rsidR="003D4E87" w:rsidRPr="00DE138D" w:rsidRDefault="00561286" w:rsidP="00D07E0F">
                              <w:pPr>
                                <w:jc w:val="center"/>
                                <w:rPr>
                                  <w:b/>
                                  <w:color w:val="FFFF00"/>
                                  <w:sz w:val="20"/>
                                  <w:szCs w:val="20"/>
                                </w:rPr>
                              </w:pPr>
                              <w:hyperlink r:id="rId9" w:history="1">
                                <w:proofErr w:type="spellStart"/>
                                <w:r w:rsidR="003D4E87" w:rsidRPr="00DE138D">
                                  <w:rPr>
                                    <w:rStyle w:val="Hyperlink"/>
                                    <w:b/>
                                    <w:color w:val="FFFF00"/>
                                    <w:sz w:val="20"/>
                                    <w:szCs w:val="20"/>
                                  </w:rPr>
                                  <w:t>About_Us</w:t>
                                </w:r>
                                <w:proofErr w:type="spellEnd"/>
                              </w:hyperlink>
                            </w:p>
                          </w:tc>
                          <w:tc>
                            <w:tcPr>
                              <w:tcW w:w="1342" w:type="dxa"/>
                              <w:shd w:val="clear" w:color="auto" w:fill="17365D" w:themeFill="text2" w:themeFillShade="BF"/>
                              <w:vAlign w:val="center"/>
                            </w:tcPr>
                            <w:p w:rsidR="003D4E87" w:rsidRPr="00DE138D" w:rsidRDefault="00561286" w:rsidP="00D07E0F">
                              <w:pPr>
                                <w:jc w:val="center"/>
                                <w:rPr>
                                  <w:b/>
                                  <w:color w:val="FFFF00"/>
                                  <w:sz w:val="20"/>
                                  <w:szCs w:val="20"/>
                                </w:rPr>
                              </w:pPr>
                              <w:hyperlink r:id="rId10" w:history="1">
                                <w:r w:rsidR="003D4E87" w:rsidRPr="00DE138D">
                                  <w:rPr>
                                    <w:rStyle w:val="Hyperlink"/>
                                    <w:b/>
                                    <w:color w:val="FFFF00"/>
                                    <w:sz w:val="20"/>
                                    <w:szCs w:val="20"/>
                                  </w:rPr>
                                  <w:t>Calendar</w:t>
                                </w:r>
                              </w:hyperlink>
                            </w:p>
                          </w:tc>
                          <w:tc>
                            <w:tcPr>
                              <w:tcW w:w="1170" w:type="dxa"/>
                              <w:shd w:val="clear" w:color="auto" w:fill="17365D" w:themeFill="text2" w:themeFillShade="BF"/>
                              <w:vAlign w:val="center"/>
                            </w:tcPr>
                            <w:p w:rsidR="003D4E87" w:rsidRPr="00DE138D" w:rsidRDefault="00561286" w:rsidP="00D07E0F">
                              <w:pPr>
                                <w:jc w:val="center"/>
                                <w:rPr>
                                  <w:b/>
                                  <w:color w:val="FFFF00"/>
                                  <w:sz w:val="20"/>
                                  <w:szCs w:val="20"/>
                                </w:rPr>
                              </w:pPr>
                              <w:hyperlink r:id="rId11" w:history="1">
                                <w:r w:rsidR="003D4E87" w:rsidRPr="00DE138D">
                                  <w:rPr>
                                    <w:rStyle w:val="Hyperlink"/>
                                    <w:b/>
                                    <w:color w:val="FFFF00"/>
                                    <w:sz w:val="20"/>
                                    <w:szCs w:val="20"/>
                                  </w:rPr>
                                  <w:t>Bulletin</w:t>
                                </w:r>
                              </w:hyperlink>
                            </w:p>
                          </w:tc>
                          <w:tc>
                            <w:tcPr>
                              <w:tcW w:w="1170" w:type="dxa"/>
                              <w:shd w:val="clear" w:color="auto" w:fill="17365D" w:themeFill="text2" w:themeFillShade="BF"/>
                              <w:vAlign w:val="center"/>
                            </w:tcPr>
                            <w:p w:rsidR="003D4E87" w:rsidRPr="00DE138D" w:rsidRDefault="00561286" w:rsidP="00D07E0F">
                              <w:pPr>
                                <w:jc w:val="center"/>
                                <w:rPr>
                                  <w:b/>
                                  <w:color w:val="FFFF00"/>
                                  <w:sz w:val="20"/>
                                  <w:szCs w:val="20"/>
                                </w:rPr>
                              </w:pPr>
                              <w:hyperlink r:id="rId12" w:history="1">
                                <w:r w:rsidR="003D4E87" w:rsidRPr="00DE138D">
                                  <w:rPr>
                                    <w:rStyle w:val="Hyperlink"/>
                                    <w:b/>
                                    <w:color w:val="FFFF00"/>
                                    <w:sz w:val="20"/>
                                    <w:szCs w:val="20"/>
                                  </w:rPr>
                                  <w:t>Ministries</w:t>
                                </w:r>
                              </w:hyperlink>
                            </w:p>
                          </w:tc>
                          <w:tc>
                            <w:tcPr>
                              <w:tcW w:w="2070" w:type="dxa"/>
                              <w:shd w:val="clear" w:color="auto" w:fill="17365D" w:themeFill="text2" w:themeFillShade="BF"/>
                              <w:vAlign w:val="center"/>
                            </w:tcPr>
                            <w:p w:rsidR="003D4E87" w:rsidRPr="00DE138D" w:rsidRDefault="00561286" w:rsidP="00D07E0F">
                              <w:pPr>
                                <w:jc w:val="center"/>
                                <w:rPr>
                                  <w:b/>
                                  <w:color w:val="FFFF00"/>
                                  <w:sz w:val="20"/>
                                  <w:szCs w:val="20"/>
                                </w:rPr>
                              </w:pPr>
                              <w:hyperlink r:id="rId13" w:history="1">
                                <w:r w:rsidR="003D4E87" w:rsidRPr="00DE138D">
                                  <w:rPr>
                                    <w:rStyle w:val="Hyperlink"/>
                                    <w:b/>
                                    <w:color w:val="FFFF00"/>
                                    <w:sz w:val="20"/>
                                    <w:szCs w:val="20"/>
                                  </w:rPr>
                                  <w:t>Sacraments/Blessings</w:t>
                                </w:r>
                              </w:hyperlink>
                            </w:p>
                          </w:tc>
                          <w:tc>
                            <w:tcPr>
                              <w:tcW w:w="1260" w:type="dxa"/>
                              <w:shd w:val="clear" w:color="auto" w:fill="17365D" w:themeFill="text2" w:themeFillShade="BF"/>
                              <w:vAlign w:val="center"/>
                            </w:tcPr>
                            <w:p w:rsidR="003D4E87" w:rsidRPr="00DE138D" w:rsidRDefault="00561286" w:rsidP="00D07E0F">
                              <w:pPr>
                                <w:jc w:val="center"/>
                                <w:rPr>
                                  <w:b/>
                                  <w:color w:val="FFFF00"/>
                                  <w:sz w:val="20"/>
                                  <w:szCs w:val="20"/>
                                </w:rPr>
                              </w:pPr>
                              <w:hyperlink r:id="rId14" w:history="1">
                                <w:r w:rsidR="003D4E87" w:rsidRPr="00DE138D">
                                  <w:rPr>
                                    <w:rStyle w:val="Hyperlink"/>
                                    <w:b/>
                                    <w:color w:val="FFFF00"/>
                                    <w:sz w:val="20"/>
                                    <w:szCs w:val="20"/>
                                  </w:rPr>
                                  <w:t>Donations</w:t>
                                </w:r>
                              </w:hyperlink>
                            </w:p>
                          </w:tc>
                          <w:tc>
                            <w:tcPr>
                              <w:tcW w:w="1171" w:type="dxa"/>
                              <w:shd w:val="clear" w:color="auto" w:fill="17365D" w:themeFill="text2" w:themeFillShade="BF"/>
                              <w:vAlign w:val="center"/>
                            </w:tcPr>
                            <w:p w:rsidR="003D4E87" w:rsidRPr="00DE138D" w:rsidRDefault="00561286" w:rsidP="00D07E0F">
                              <w:pPr>
                                <w:jc w:val="center"/>
                                <w:rPr>
                                  <w:b/>
                                  <w:color w:val="FFFF00"/>
                                  <w:sz w:val="20"/>
                                  <w:szCs w:val="20"/>
                                </w:rPr>
                              </w:pPr>
                              <w:hyperlink r:id="rId15" w:history="1">
                                <w:proofErr w:type="spellStart"/>
                                <w:r w:rsidR="003D4E87" w:rsidRPr="00DE138D">
                                  <w:rPr>
                                    <w:rStyle w:val="Hyperlink"/>
                                    <w:b/>
                                    <w:color w:val="FFFF00"/>
                                    <w:sz w:val="20"/>
                                    <w:szCs w:val="20"/>
                                  </w:rPr>
                                  <w:t>Our_Faith</w:t>
                                </w:r>
                                <w:proofErr w:type="spellEnd"/>
                              </w:hyperlink>
                            </w:p>
                          </w:tc>
                          <w:tc>
                            <w:tcPr>
                              <w:tcW w:w="1529" w:type="dxa"/>
                              <w:shd w:val="clear" w:color="auto" w:fill="17365D" w:themeFill="text2" w:themeFillShade="BF"/>
                              <w:vAlign w:val="center"/>
                            </w:tcPr>
                            <w:p w:rsidR="003D4E87" w:rsidRPr="00DE138D" w:rsidRDefault="00561286" w:rsidP="00D07E0F">
                              <w:pPr>
                                <w:jc w:val="center"/>
                                <w:rPr>
                                  <w:b/>
                                  <w:color w:val="FFFF00"/>
                                  <w:sz w:val="20"/>
                                  <w:szCs w:val="20"/>
                                </w:rPr>
                              </w:pPr>
                              <w:hyperlink r:id="rId16" w:history="1">
                                <w:r w:rsidR="003D4E87" w:rsidRPr="00DE138D">
                                  <w:rPr>
                                    <w:rStyle w:val="Hyperlink"/>
                                    <w:b/>
                                    <w:color w:val="FFFF00"/>
                                    <w:sz w:val="20"/>
                                    <w:szCs w:val="20"/>
                                  </w:rPr>
                                  <w:t>Stewardship</w:t>
                                </w:r>
                              </w:hyperlink>
                            </w:p>
                          </w:tc>
                          <w:tc>
                            <w:tcPr>
                              <w:tcW w:w="1530" w:type="dxa"/>
                              <w:shd w:val="clear" w:color="auto" w:fill="17365D" w:themeFill="text2" w:themeFillShade="BF"/>
                              <w:vAlign w:val="center"/>
                            </w:tcPr>
                            <w:p w:rsidR="003D4E87" w:rsidRPr="00DE138D" w:rsidRDefault="00561286" w:rsidP="00D07E0F">
                              <w:pPr>
                                <w:jc w:val="center"/>
                                <w:rPr>
                                  <w:b/>
                                  <w:color w:val="FFFF00"/>
                                  <w:sz w:val="20"/>
                                  <w:szCs w:val="20"/>
                                </w:rPr>
                              </w:pPr>
                              <w:hyperlink r:id="rId17" w:history="1">
                                <w:proofErr w:type="spellStart"/>
                                <w:r w:rsidR="003D4E87" w:rsidRPr="00DE138D">
                                  <w:rPr>
                                    <w:rStyle w:val="Hyperlink"/>
                                    <w:b/>
                                    <w:color w:val="FFFF00"/>
                                    <w:sz w:val="20"/>
                                    <w:szCs w:val="20"/>
                                  </w:rPr>
                                  <w:t>Church_Hall</w:t>
                                </w:r>
                                <w:proofErr w:type="spellEnd"/>
                              </w:hyperlink>
                            </w:p>
                          </w:tc>
                        </w:tr>
                      </w:tbl>
                      <w:p w:rsidR="003D4E87" w:rsidRDefault="003D4E87" w:rsidP="00D07E0F">
                        <w:pPr>
                          <w:jc w:val="center"/>
                          <w:rPr>
                            <w:noProof/>
                          </w:rPr>
                        </w:pPr>
                      </w:p>
                    </w:tc>
                  </w:tr>
                </w:tbl>
                <w:p w:rsidR="003B154B" w:rsidRDefault="003B154B" w:rsidP="003B154B">
                  <w:pPr>
                    <w:pStyle w:val="Heading1"/>
                    <w:spacing w:before="0"/>
                    <w:ind w:left="432"/>
                    <w:outlineLvl w:val="0"/>
                  </w:pPr>
                </w:p>
                <w:p w:rsidR="003B154B" w:rsidRDefault="003B154B" w:rsidP="003B154B">
                  <w:pPr>
                    <w:pStyle w:val="Heading1"/>
                    <w:spacing w:before="0"/>
                    <w:ind w:left="2880"/>
                    <w:outlineLvl w:val="0"/>
                  </w:pPr>
                </w:p>
                <w:p w:rsidR="00FF0F47" w:rsidRDefault="00FF0F47" w:rsidP="003B154B">
                  <w:pPr>
                    <w:pStyle w:val="Heading1"/>
                    <w:spacing w:before="0"/>
                    <w:ind w:left="1440"/>
                    <w:outlineLvl w:val="0"/>
                  </w:pPr>
                  <w:r>
                    <w:t>Narthex</w:t>
                  </w:r>
                </w:p>
                <w:p w:rsidR="00FF0F47" w:rsidRDefault="00FF0F47" w:rsidP="00841A2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432"/>
                    <w:gridCol w:w="12510"/>
                    <w:gridCol w:w="384"/>
                  </w:tblGrid>
                  <w:tr w:rsidR="00FF0F47" w:rsidTr="00A54EF5">
                    <w:trPr>
                      <w:trHeight w:val="6677"/>
                      <w:jc w:val="center"/>
                    </w:trPr>
                    <w:tc>
                      <w:tcPr>
                        <w:tcW w:w="432" w:type="dxa"/>
                        <w:shd w:val="clear" w:color="auto" w:fill="D6E3BC" w:themeFill="accent3" w:themeFillTint="66"/>
                      </w:tcPr>
                      <w:p w:rsidR="00FF0F47" w:rsidRDefault="00FF0F47" w:rsidP="00841A2C"/>
                    </w:tc>
                    <w:tc>
                      <w:tcPr>
                        <w:tcW w:w="12510" w:type="dxa"/>
                        <w:shd w:val="clear" w:color="auto" w:fill="D6E3BC" w:themeFill="accent3" w:themeFillTint="66"/>
                      </w:tcPr>
                      <w:p w:rsidR="00FF0F47" w:rsidRDefault="00FF0F47" w:rsidP="00841A2C">
                        <w:pPr>
                          <w:jc w:val="center"/>
                          <w:rPr>
                            <w:rFonts w:ascii="Arial" w:hAnsi="Arial" w:cs="Arial"/>
                            <w:noProof/>
                            <w:color w:val="000000"/>
                            <w:sz w:val="19"/>
                            <w:szCs w:val="19"/>
                          </w:rPr>
                        </w:pPr>
                      </w:p>
                      <w:tbl>
                        <w:tblPr>
                          <w:tblStyle w:val="TableGrid"/>
                          <w:tblW w:w="11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230"/>
                          <w:gridCol w:w="5165"/>
                          <w:gridCol w:w="5600"/>
                          <w:gridCol w:w="230"/>
                        </w:tblGrid>
                        <w:tr w:rsidR="00042D01" w:rsidTr="00356F85">
                          <w:trPr>
                            <w:trHeight w:val="275"/>
                            <w:jc w:val="center"/>
                          </w:trPr>
                          <w:tc>
                            <w:tcPr>
                              <w:tcW w:w="230" w:type="dxa"/>
                              <w:shd w:val="clear" w:color="auto" w:fill="D6E3BC" w:themeFill="accent3" w:themeFillTint="66"/>
                            </w:tcPr>
                            <w:p w:rsidR="00042D01" w:rsidRDefault="00042D01" w:rsidP="009035F5">
                              <w:pPr>
                                <w:jc w:val="center"/>
                              </w:pPr>
                            </w:p>
                          </w:tc>
                          <w:tc>
                            <w:tcPr>
                              <w:tcW w:w="5165" w:type="dxa"/>
                              <w:shd w:val="clear" w:color="auto" w:fill="D6E3BC" w:themeFill="accent3" w:themeFillTint="66"/>
                            </w:tcPr>
                            <w:p w:rsidR="00042D01" w:rsidRDefault="00042D01" w:rsidP="009035F5"/>
                            <w:p w:rsidR="00042D01" w:rsidRDefault="00042D01" w:rsidP="009035F5">
                              <w:pPr>
                                <w:jc w:val="center"/>
                                <w:rPr>
                                  <w:rFonts w:cs="Tahoma"/>
                                  <w:b/>
                                  <w:i/>
                                  <w:color w:val="4D4D4D"/>
                                </w:rPr>
                              </w:pPr>
                              <w:r w:rsidRPr="00F403B6">
                                <w:rPr>
                                  <w:rFonts w:cs="Tahoma"/>
                                  <w:b/>
                                  <w:i/>
                                  <w:color w:val="4D4D4D"/>
                                </w:rPr>
                                <w:t>Left Side of the candle boot.</w:t>
                              </w:r>
                            </w:p>
                            <w:p w:rsidR="00042D01" w:rsidRDefault="00042D01" w:rsidP="009035F5">
                              <w:pPr>
                                <w:jc w:val="center"/>
                              </w:pPr>
                              <w:r>
                                <w:rPr>
                                  <w:rFonts w:cs="Tahoma"/>
                                  <w:noProof/>
                                  <w:color w:val="4D4D4D"/>
                                </w:rPr>
                                <w:drawing>
                                  <wp:inline distT="0" distB="0" distL="0" distR="0" wp14:anchorId="3E5FF3FC" wp14:editId="021FDD32">
                                    <wp:extent cx="3028950"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uallaLeftsi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0056" cy="2820429"/>
                                            </a:xfrm>
                                            <a:prstGeom prst="rect">
                                              <a:avLst/>
                                            </a:prstGeom>
                                          </pic:spPr>
                                        </pic:pic>
                                      </a:graphicData>
                                    </a:graphic>
                                  </wp:inline>
                                </w:drawing>
                              </w:r>
                            </w:p>
                          </w:tc>
                          <w:tc>
                            <w:tcPr>
                              <w:tcW w:w="5600" w:type="dxa"/>
                              <w:shd w:val="clear" w:color="auto" w:fill="D6E3BC" w:themeFill="accent3" w:themeFillTint="66"/>
                            </w:tcPr>
                            <w:p w:rsidR="00042D01" w:rsidRPr="00F403B6" w:rsidRDefault="00042D01" w:rsidP="009035F5">
                              <w:pPr>
                                <w:spacing w:before="240"/>
                                <w:jc w:val="center"/>
                                <w:rPr>
                                  <w:rFonts w:cs="Tahoma"/>
                                  <w:b/>
                                  <w:i/>
                                  <w:color w:val="4D4D4D"/>
                                </w:rPr>
                              </w:pPr>
                              <w:r w:rsidRPr="00F403B6">
                                <w:rPr>
                                  <w:rFonts w:cs="Tahoma"/>
                                  <w:b/>
                                  <w:i/>
                                  <w:color w:val="4D4D4D"/>
                                </w:rPr>
                                <w:t>The right side of the candle boot.</w:t>
                              </w:r>
                            </w:p>
                            <w:p w:rsidR="00042D01" w:rsidRDefault="00042D01" w:rsidP="009035F5">
                              <w:pPr>
                                <w:jc w:val="center"/>
                              </w:pPr>
                              <w:r>
                                <w:rPr>
                                  <w:rFonts w:cs="Tahoma"/>
                                  <w:noProof/>
                                  <w:color w:val="4D4D4D"/>
                                </w:rPr>
                                <w:drawing>
                                  <wp:inline distT="0" distB="0" distL="0" distR="0" wp14:anchorId="1B75880E" wp14:editId="06F1401B">
                                    <wp:extent cx="3295650"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ualla Rightsid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5650" cy="2819400"/>
                                            </a:xfrm>
                                            <a:prstGeom prst="rect">
                                              <a:avLst/>
                                            </a:prstGeom>
                                          </pic:spPr>
                                        </pic:pic>
                                      </a:graphicData>
                                    </a:graphic>
                                  </wp:inline>
                                </w:drawing>
                              </w:r>
                            </w:p>
                            <w:p w:rsidR="00042D01" w:rsidRDefault="00042D01" w:rsidP="009035F5">
                              <w:pPr>
                                <w:jc w:val="center"/>
                              </w:pPr>
                            </w:p>
                            <w:p w:rsidR="00042D01" w:rsidRDefault="00042D01" w:rsidP="009035F5">
                              <w:pPr>
                                <w:jc w:val="center"/>
                              </w:pPr>
                            </w:p>
                          </w:tc>
                          <w:tc>
                            <w:tcPr>
                              <w:tcW w:w="230" w:type="dxa"/>
                              <w:shd w:val="clear" w:color="auto" w:fill="D6E3BC" w:themeFill="accent3" w:themeFillTint="66"/>
                            </w:tcPr>
                            <w:p w:rsidR="00042D01" w:rsidRDefault="00042D01" w:rsidP="009035F5"/>
                          </w:tc>
                        </w:tr>
                      </w:tbl>
                      <w:p w:rsidR="00042D01" w:rsidRDefault="00042D01" w:rsidP="00841A2C">
                        <w:pPr>
                          <w:jc w:val="center"/>
                        </w:pPr>
                      </w:p>
                      <w:p w:rsidR="00FF0F47" w:rsidRDefault="00FF0F47" w:rsidP="00FF0F47">
                        <w:pPr>
                          <w:shd w:val="clear" w:color="auto" w:fill="D6E3BC" w:themeFill="accent3" w:themeFillTint="66"/>
                        </w:pPr>
                      </w:p>
                      <w:p w:rsidR="00FF0F47" w:rsidRDefault="00FF0F47" w:rsidP="00FF0F47">
                        <w:pPr>
                          <w:pStyle w:val="NormalWeb"/>
                          <w:shd w:val="clear" w:color="auto" w:fill="D6E3BC" w:themeFill="accent3" w:themeFillTint="66"/>
                          <w:spacing w:before="96" w:beforeAutospacing="0" w:after="120" w:afterAutospacing="0" w:line="288" w:lineRule="atLeast"/>
                          <w:jc w:val="both"/>
                        </w:pPr>
                        <w:r>
                          <w:tab/>
                        </w:r>
                      </w:p>
                      <w:p w:rsidR="00FF0F47" w:rsidRPr="003C36DD" w:rsidRDefault="00FF0F47" w:rsidP="00FF0F47">
                        <w:pPr>
                          <w:pStyle w:val="NormalWeb"/>
                          <w:shd w:val="clear" w:color="auto" w:fill="D6E3BC" w:themeFill="accent3" w:themeFillTint="66"/>
                          <w:spacing w:before="96" w:beforeAutospacing="0" w:after="120" w:afterAutospacing="0" w:line="288" w:lineRule="atLeast"/>
                          <w:jc w:val="both"/>
                          <w:rPr>
                            <w:rFonts w:asciiTheme="minorHAnsi" w:hAnsiTheme="minorHAnsi" w:cs="Arial"/>
                            <w:color w:val="000000"/>
                            <w:sz w:val="22"/>
                            <w:szCs w:val="22"/>
                          </w:rPr>
                        </w:pPr>
                        <w:r w:rsidRPr="003C36DD">
                          <w:rPr>
                            <w:rFonts w:asciiTheme="minorHAnsi" w:hAnsiTheme="minorHAnsi" w:cs="Arial"/>
                            <w:color w:val="000000"/>
                            <w:sz w:val="22"/>
                            <w:szCs w:val="22"/>
                          </w:rPr>
                          <w:t>The</w:t>
                        </w:r>
                        <w:r w:rsidRPr="003C36DD">
                          <w:rPr>
                            <w:rFonts w:asciiTheme="minorHAnsi" w:hAnsiTheme="minorHAnsi"/>
                            <w:sz w:val="22"/>
                            <w:szCs w:val="22"/>
                          </w:rPr>
                          <w:t> </w:t>
                        </w:r>
                        <w:r w:rsidRPr="003C36DD">
                          <w:rPr>
                            <w:rFonts w:asciiTheme="minorHAnsi" w:hAnsiTheme="minorHAnsi" w:cs="Arial"/>
                            <w:color w:val="000000"/>
                            <w:sz w:val="22"/>
                            <w:szCs w:val="22"/>
                          </w:rPr>
                          <w:t>narthex</w:t>
                        </w:r>
                        <w:r w:rsidRPr="003C36DD">
                          <w:rPr>
                            <w:rFonts w:asciiTheme="minorHAnsi" w:hAnsiTheme="minorHAnsi"/>
                            <w:sz w:val="22"/>
                            <w:szCs w:val="22"/>
                          </w:rPr>
                          <w:t> </w:t>
                        </w:r>
                        <w:r w:rsidRPr="003C36DD">
                          <w:rPr>
                            <w:rFonts w:asciiTheme="minorHAnsi" w:hAnsiTheme="minorHAnsi" w:cs="Arial"/>
                            <w:color w:val="000000"/>
                            <w:sz w:val="22"/>
                            <w:szCs w:val="22"/>
                          </w:rPr>
                          <w:t>is an entrance area to Saint Nectarios church, located at the western end of the</w:t>
                        </w:r>
                        <w:r w:rsidRPr="003C36DD">
                          <w:rPr>
                            <w:rFonts w:asciiTheme="minorHAnsi" w:hAnsiTheme="minorHAnsi"/>
                            <w:sz w:val="22"/>
                            <w:szCs w:val="22"/>
                          </w:rPr>
                          <w:t> </w:t>
                        </w:r>
                        <w:r w:rsidRPr="003C36DD">
                          <w:rPr>
                            <w:rFonts w:asciiTheme="minorHAnsi" w:hAnsiTheme="minorHAnsi" w:cs="Arial"/>
                            <w:color w:val="000000"/>
                            <w:sz w:val="22"/>
                            <w:szCs w:val="22"/>
                          </w:rPr>
                          <w:t>nave. At the opposite (eastern) end of the nave is the</w:t>
                        </w:r>
                        <w:r w:rsidRPr="003C36DD">
                          <w:rPr>
                            <w:rFonts w:asciiTheme="minorHAnsi" w:hAnsiTheme="minorHAnsi"/>
                            <w:sz w:val="22"/>
                            <w:szCs w:val="22"/>
                          </w:rPr>
                          <w:t> </w:t>
                        </w:r>
                        <w:r w:rsidRPr="003C36DD">
                          <w:rPr>
                            <w:rFonts w:asciiTheme="minorHAnsi" w:hAnsiTheme="minorHAnsi" w:cs="Arial"/>
                            <w:color w:val="000000"/>
                            <w:sz w:val="22"/>
                            <w:szCs w:val="22"/>
                          </w:rPr>
                          <w:t>altar.</w:t>
                        </w:r>
                      </w:p>
                      <w:p w:rsidR="00FF0F47" w:rsidRPr="003C36DD" w:rsidRDefault="00FF0F47" w:rsidP="00FF0F47">
                        <w:pPr>
                          <w:pStyle w:val="NormalWeb"/>
                          <w:shd w:val="clear" w:color="auto" w:fill="D6E3BC" w:themeFill="accent3" w:themeFillTint="66"/>
                          <w:spacing w:before="96" w:beforeAutospacing="0" w:after="120" w:afterAutospacing="0" w:line="288" w:lineRule="atLeast"/>
                          <w:jc w:val="both"/>
                          <w:rPr>
                            <w:rFonts w:asciiTheme="minorHAnsi" w:hAnsiTheme="minorHAnsi" w:cs="Arial"/>
                            <w:color w:val="000000"/>
                            <w:sz w:val="22"/>
                            <w:szCs w:val="22"/>
                          </w:rPr>
                        </w:pPr>
                        <w:r w:rsidRPr="003C36DD">
                          <w:rPr>
                            <w:rFonts w:asciiTheme="minorHAnsi" w:hAnsiTheme="minorHAnsi" w:cs="Arial"/>
                            <w:color w:val="000000"/>
                            <w:sz w:val="22"/>
                            <w:szCs w:val="22"/>
                          </w:rPr>
                          <w:t>The narthex may sometime consist of two parts, an</w:t>
                        </w:r>
                        <w:r w:rsidRPr="003C36DD">
                          <w:rPr>
                            <w:rFonts w:asciiTheme="minorHAnsi" w:hAnsiTheme="minorHAnsi"/>
                            <w:sz w:val="22"/>
                            <w:szCs w:val="22"/>
                          </w:rPr>
                          <w:t> </w:t>
                        </w:r>
                        <w:r w:rsidRPr="003C36DD">
                          <w:rPr>
                            <w:rFonts w:asciiTheme="minorHAnsi" w:hAnsiTheme="minorHAnsi" w:cs="Arial"/>
                            <w:b/>
                            <w:color w:val="000000"/>
                            <w:sz w:val="22"/>
                            <w:szCs w:val="22"/>
                          </w:rPr>
                          <w:t>exonarthex</w:t>
                        </w:r>
                        <w:r w:rsidRPr="003C36DD">
                          <w:rPr>
                            <w:rFonts w:asciiTheme="minorHAnsi" w:hAnsiTheme="minorHAnsi"/>
                            <w:sz w:val="22"/>
                            <w:szCs w:val="22"/>
                          </w:rPr>
                          <w:t> </w:t>
                        </w:r>
                        <w:r w:rsidRPr="003C36DD">
                          <w:rPr>
                            <w:rFonts w:asciiTheme="minorHAnsi" w:hAnsiTheme="minorHAnsi" w:cs="Arial"/>
                            <w:color w:val="000000"/>
                            <w:sz w:val="22"/>
                            <w:szCs w:val="22"/>
                          </w:rPr>
                          <w:t>(outer narthex) that forms the outer entrance to the building and parallel to it another part called the</w:t>
                        </w:r>
                        <w:r w:rsidRPr="003C36DD">
                          <w:rPr>
                            <w:rFonts w:asciiTheme="minorHAnsi" w:hAnsiTheme="minorHAnsi"/>
                            <w:sz w:val="22"/>
                            <w:szCs w:val="22"/>
                          </w:rPr>
                          <w:t> </w:t>
                        </w:r>
                        <w:r w:rsidRPr="003C36DD">
                          <w:rPr>
                            <w:rFonts w:asciiTheme="minorHAnsi" w:hAnsiTheme="minorHAnsi" w:cs="Arial"/>
                            <w:b/>
                            <w:color w:val="000000"/>
                            <w:sz w:val="22"/>
                            <w:szCs w:val="22"/>
                          </w:rPr>
                          <w:t>esonarthex</w:t>
                        </w:r>
                        <w:r w:rsidRPr="003C36DD">
                          <w:rPr>
                            <w:rFonts w:asciiTheme="minorHAnsi" w:hAnsiTheme="minorHAnsi"/>
                            <w:sz w:val="22"/>
                            <w:szCs w:val="22"/>
                          </w:rPr>
                          <w:t> </w:t>
                        </w:r>
                        <w:r w:rsidRPr="003C36DD">
                          <w:rPr>
                            <w:rFonts w:asciiTheme="minorHAnsi" w:hAnsiTheme="minorHAnsi" w:cs="Arial"/>
                            <w:color w:val="000000"/>
                            <w:sz w:val="22"/>
                            <w:szCs w:val="22"/>
                          </w:rPr>
                          <w:t>(inner narthex) that opens into the nave.</w:t>
                        </w:r>
                      </w:p>
                      <w:p w:rsidR="00FF0F47" w:rsidRPr="003C36DD" w:rsidRDefault="00FF0F47" w:rsidP="00FF0F47">
                        <w:pPr>
                          <w:pStyle w:val="NormalWeb"/>
                          <w:shd w:val="clear" w:color="auto" w:fill="D6E3BC" w:themeFill="accent3" w:themeFillTint="66"/>
                          <w:spacing w:before="96" w:beforeAutospacing="0" w:after="120" w:afterAutospacing="0" w:line="288" w:lineRule="atLeast"/>
                          <w:jc w:val="both"/>
                          <w:rPr>
                            <w:rFonts w:asciiTheme="minorHAnsi" w:hAnsiTheme="minorHAnsi" w:cs="Arial"/>
                            <w:color w:val="000000"/>
                            <w:sz w:val="22"/>
                            <w:szCs w:val="22"/>
                          </w:rPr>
                        </w:pPr>
                        <w:r w:rsidRPr="003C36DD">
                          <w:rPr>
                            <w:rFonts w:asciiTheme="minorHAnsi" w:hAnsiTheme="minorHAnsi" w:cs="Arial"/>
                            <w:color w:val="000000"/>
                            <w:sz w:val="22"/>
                            <w:szCs w:val="22"/>
                          </w:rPr>
                          <w:t xml:space="preserve">Traditionally, this vestibule </w:t>
                        </w:r>
                        <w:r>
                          <w:rPr>
                            <w:rFonts w:asciiTheme="minorHAnsi" w:hAnsiTheme="minorHAnsi" w:cs="Arial"/>
                            <w:color w:val="000000"/>
                            <w:sz w:val="22"/>
                            <w:szCs w:val="22"/>
                          </w:rPr>
                          <w:t xml:space="preserve">or narthex </w:t>
                        </w:r>
                        <w:r w:rsidRPr="003C36DD">
                          <w:rPr>
                            <w:rFonts w:asciiTheme="minorHAnsi" w:hAnsiTheme="minorHAnsi" w:cs="Arial"/>
                            <w:color w:val="000000"/>
                            <w:sz w:val="22"/>
                            <w:szCs w:val="22"/>
                          </w:rPr>
                          <w:t>serves as a buffer between the world and the Kingdom as represented by the church building proper. There are also certain rites which are conducted in this part of the church, such as the</w:t>
                        </w:r>
                        <w:r w:rsidRPr="003C36DD">
                          <w:rPr>
                            <w:rFonts w:asciiTheme="minorHAnsi" w:hAnsiTheme="minorHAnsi"/>
                            <w:sz w:val="22"/>
                            <w:szCs w:val="22"/>
                          </w:rPr>
                          <w:t> </w:t>
                        </w:r>
                        <w:hyperlink r:id="rId20" w:history="1">
                          <w:r w:rsidRPr="00FA1D8B">
                            <w:rPr>
                              <w:rStyle w:val="Hyperlink"/>
                              <w:rFonts w:asciiTheme="minorHAnsi" w:hAnsiTheme="minorHAnsi" w:cs="Arial"/>
                              <w:b/>
                              <w:sz w:val="22"/>
                              <w:szCs w:val="22"/>
                            </w:rPr>
                            <w:t>exorcisms</w:t>
                          </w:r>
                        </w:hyperlink>
                        <w:r w:rsidRPr="003C36DD">
                          <w:rPr>
                            <w:rFonts w:asciiTheme="minorHAnsi" w:hAnsiTheme="minorHAnsi"/>
                            <w:sz w:val="22"/>
                            <w:szCs w:val="22"/>
                          </w:rPr>
                          <w:t> </w:t>
                        </w:r>
                        <w:r w:rsidRPr="003C36DD">
                          <w:rPr>
                            <w:rFonts w:asciiTheme="minorHAnsi" w:hAnsiTheme="minorHAnsi" w:cs="Arial"/>
                            <w:color w:val="000000"/>
                            <w:sz w:val="22"/>
                            <w:szCs w:val="22"/>
                          </w:rPr>
                          <w:t>which precede the</w:t>
                        </w:r>
                        <w:r w:rsidRPr="003C36DD">
                          <w:rPr>
                            <w:rFonts w:asciiTheme="minorHAnsi" w:hAnsiTheme="minorHAnsi"/>
                            <w:sz w:val="22"/>
                            <w:szCs w:val="22"/>
                          </w:rPr>
                          <w:t> </w:t>
                        </w:r>
                        <w:hyperlink r:id="rId21" w:history="1">
                          <w:r w:rsidRPr="00DA0438">
                            <w:rPr>
                              <w:rStyle w:val="Hyperlink"/>
                              <w:rFonts w:asciiTheme="minorHAnsi" w:hAnsiTheme="minorHAnsi" w:cs="Arial"/>
                              <w:b/>
                              <w:sz w:val="22"/>
                              <w:szCs w:val="22"/>
                            </w:rPr>
                            <w:t>sacrament</w:t>
                          </w:r>
                          <w:r w:rsidRPr="00DA0438">
                            <w:rPr>
                              <w:rStyle w:val="Hyperlink"/>
                              <w:rFonts w:asciiTheme="minorHAnsi" w:hAnsiTheme="minorHAnsi"/>
                              <w:b/>
                              <w:sz w:val="22"/>
                              <w:szCs w:val="22"/>
                            </w:rPr>
                            <w:t> </w:t>
                          </w:r>
                          <w:r w:rsidRPr="00DA0438">
                            <w:rPr>
                              <w:rStyle w:val="Hyperlink"/>
                              <w:rFonts w:asciiTheme="minorHAnsi" w:hAnsiTheme="minorHAnsi" w:cs="Arial"/>
                              <w:b/>
                              <w:sz w:val="22"/>
                              <w:szCs w:val="22"/>
                            </w:rPr>
                            <w:t>of</w:t>
                          </w:r>
                          <w:r w:rsidRPr="00DA0438">
                            <w:rPr>
                              <w:rStyle w:val="Hyperlink"/>
                              <w:rFonts w:asciiTheme="minorHAnsi" w:hAnsiTheme="minorHAnsi"/>
                              <w:b/>
                              <w:sz w:val="22"/>
                              <w:szCs w:val="22"/>
                            </w:rPr>
                            <w:t> </w:t>
                          </w:r>
                          <w:r w:rsidRPr="00DA0438">
                            <w:rPr>
                              <w:rStyle w:val="Hyperlink"/>
                              <w:rFonts w:asciiTheme="minorHAnsi" w:hAnsiTheme="minorHAnsi" w:cs="Arial"/>
                              <w:b/>
                              <w:sz w:val="22"/>
                              <w:szCs w:val="22"/>
                            </w:rPr>
                            <w:t>Baptism</w:t>
                          </w:r>
                        </w:hyperlink>
                        <w:r w:rsidRPr="003C36DD">
                          <w:rPr>
                            <w:rFonts w:asciiTheme="minorHAnsi" w:hAnsiTheme="minorHAnsi" w:cs="Arial"/>
                            <w:color w:val="000000"/>
                            <w:sz w:val="22"/>
                            <w:szCs w:val="22"/>
                          </w:rPr>
                          <w:t xml:space="preserve">, </w:t>
                        </w:r>
                        <w:r>
                          <w:rPr>
                            <w:rFonts w:asciiTheme="minorHAnsi" w:hAnsiTheme="minorHAnsi" w:cs="Arial"/>
                            <w:color w:val="000000"/>
                            <w:sz w:val="22"/>
                            <w:szCs w:val="22"/>
                          </w:rPr>
                          <w:t>the</w:t>
                        </w:r>
                        <w:r w:rsidRPr="003C36DD">
                          <w:rPr>
                            <w:rFonts w:asciiTheme="minorHAnsi" w:hAnsiTheme="minorHAnsi"/>
                            <w:sz w:val="22"/>
                            <w:szCs w:val="22"/>
                          </w:rPr>
                          <w:t> </w:t>
                        </w:r>
                        <w:hyperlink r:id="rId22" w:history="1">
                          <w:r w:rsidRPr="00FA1D8B">
                            <w:rPr>
                              <w:rStyle w:val="Hyperlink"/>
                              <w:rFonts w:asciiTheme="minorHAnsi" w:hAnsiTheme="minorHAnsi" w:cs="Arial"/>
                              <w:b/>
                              <w:sz w:val="22"/>
                              <w:szCs w:val="22"/>
                            </w:rPr>
                            <w:t>betrothal</w:t>
                          </w:r>
                        </w:hyperlink>
                        <w:r>
                          <w:rPr>
                            <w:rFonts w:asciiTheme="minorHAnsi" w:hAnsiTheme="minorHAnsi" w:cs="Arial"/>
                            <w:color w:val="000000"/>
                            <w:sz w:val="22"/>
                            <w:szCs w:val="22"/>
                          </w:rPr>
                          <w:t xml:space="preserve"> </w:t>
                        </w:r>
                        <w:r w:rsidRPr="003C36DD">
                          <w:rPr>
                            <w:rFonts w:asciiTheme="minorHAnsi" w:hAnsiTheme="minorHAnsi"/>
                            <w:sz w:val="22"/>
                            <w:szCs w:val="22"/>
                          </w:rPr>
                          <w:t xml:space="preserve">(engagement announcement) </w:t>
                        </w:r>
                        <w:r w:rsidRPr="003C36DD">
                          <w:rPr>
                            <w:rFonts w:asciiTheme="minorHAnsi" w:hAnsiTheme="minorHAnsi" w:cs="Arial"/>
                            <w:color w:val="000000"/>
                            <w:sz w:val="22"/>
                            <w:szCs w:val="22"/>
                          </w:rPr>
                          <w:t>at weddings, and in some Orthodox communities the prayers of</w:t>
                        </w:r>
                        <w:r w:rsidRPr="003C36DD">
                          <w:rPr>
                            <w:rFonts w:asciiTheme="minorHAnsi" w:hAnsiTheme="minorHAnsi"/>
                            <w:sz w:val="22"/>
                            <w:szCs w:val="22"/>
                          </w:rPr>
                          <w:t> </w:t>
                        </w:r>
                        <w:hyperlink r:id="rId23" w:history="1">
                          <w:r w:rsidRPr="00FA1D8B">
                            <w:rPr>
                              <w:rStyle w:val="Hyperlink"/>
                              <w:rFonts w:asciiTheme="minorHAnsi" w:hAnsiTheme="minorHAnsi"/>
                              <w:b/>
                              <w:sz w:val="22"/>
                              <w:szCs w:val="22"/>
                            </w:rPr>
                            <w:t xml:space="preserve">fortieth day </w:t>
                          </w:r>
                          <w:r w:rsidRPr="00FA1D8B">
                            <w:rPr>
                              <w:rStyle w:val="Hyperlink"/>
                              <w:rFonts w:asciiTheme="minorHAnsi" w:hAnsiTheme="minorHAnsi" w:cs="Arial"/>
                              <w:b/>
                              <w:sz w:val="22"/>
                              <w:szCs w:val="22"/>
                            </w:rPr>
                            <w:t>churching</w:t>
                          </w:r>
                          <w:r w:rsidRPr="00FA1D8B">
                            <w:rPr>
                              <w:rStyle w:val="Hyperlink"/>
                              <w:rFonts w:asciiTheme="minorHAnsi" w:hAnsiTheme="minorHAnsi"/>
                              <w:sz w:val="22"/>
                              <w:szCs w:val="22"/>
                            </w:rPr>
                            <w:t> </w:t>
                          </w:r>
                        </w:hyperlink>
                        <w:r w:rsidRPr="003C36DD">
                          <w:rPr>
                            <w:rFonts w:asciiTheme="minorHAnsi" w:hAnsiTheme="minorHAnsi" w:cs="Arial"/>
                            <w:color w:val="000000"/>
                            <w:sz w:val="22"/>
                            <w:szCs w:val="22"/>
                          </w:rPr>
                          <w:t>after birth. On designated occasions certain</w:t>
                        </w:r>
                        <w:r w:rsidRPr="003C36DD">
                          <w:rPr>
                            <w:rFonts w:asciiTheme="minorHAnsi" w:hAnsiTheme="minorHAnsi"/>
                            <w:sz w:val="22"/>
                            <w:szCs w:val="22"/>
                          </w:rPr>
                          <w:t> </w:t>
                        </w:r>
                        <w:hyperlink r:id="rId24" w:tooltip="Vespers" w:history="1">
                          <w:r w:rsidRPr="003C36DD">
                            <w:rPr>
                              <w:rFonts w:asciiTheme="minorHAnsi" w:hAnsiTheme="minorHAnsi"/>
                              <w:b/>
                              <w:color w:val="000000"/>
                              <w:sz w:val="22"/>
                              <w:szCs w:val="22"/>
                            </w:rPr>
                            <w:t>Vesper</w:t>
                          </w:r>
                        </w:hyperlink>
                        <w:r w:rsidRPr="003C36DD">
                          <w:rPr>
                            <w:rFonts w:asciiTheme="minorHAnsi" w:hAnsiTheme="minorHAnsi"/>
                            <w:sz w:val="22"/>
                            <w:szCs w:val="22"/>
                          </w:rPr>
                          <w:t> </w:t>
                        </w:r>
                        <w:r w:rsidRPr="003C36DD">
                          <w:rPr>
                            <w:rFonts w:asciiTheme="minorHAnsi" w:hAnsiTheme="minorHAnsi" w:cs="Arial"/>
                            <w:color w:val="000000"/>
                            <w:sz w:val="22"/>
                            <w:szCs w:val="22"/>
                          </w:rPr>
                          <w:t>prayers and rites are also celebrated here.</w:t>
                        </w:r>
                      </w:p>
                      <w:p w:rsidR="00FF0F47" w:rsidRPr="003C36DD" w:rsidRDefault="00FF0F47" w:rsidP="00FF0F47">
                        <w:pPr>
                          <w:pStyle w:val="NormalWeb"/>
                          <w:shd w:val="clear" w:color="auto" w:fill="D6E3BC" w:themeFill="accent3" w:themeFillTint="66"/>
                          <w:spacing w:before="96" w:beforeAutospacing="0" w:after="120" w:afterAutospacing="0" w:line="288" w:lineRule="atLeast"/>
                          <w:jc w:val="both"/>
                          <w:rPr>
                            <w:rFonts w:asciiTheme="minorHAnsi" w:hAnsiTheme="minorHAnsi" w:cs="Arial"/>
                            <w:color w:val="000000"/>
                            <w:sz w:val="22"/>
                            <w:szCs w:val="22"/>
                          </w:rPr>
                        </w:pPr>
                        <w:r w:rsidRPr="003C36DD">
                          <w:rPr>
                            <w:rFonts w:asciiTheme="minorHAnsi" w:hAnsiTheme="minorHAnsi" w:cs="Arial"/>
                            <w:color w:val="000000"/>
                            <w:sz w:val="22"/>
                            <w:szCs w:val="22"/>
                          </w:rPr>
                          <w:t xml:space="preserve">Most often in </w:t>
                        </w:r>
                        <w:r w:rsidRPr="000C4F14">
                          <w:rPr>
                            <w:rFonts w:asciiTheme="minorHAnsi" w:hAnsiTheme="minorHAnsi" w:cs="Arial"/>
                            <w:b/>
                            <w:sz w:val="22"/>
                            <w:szCs w:val="22"/>
                          </w:rPr>
                          <w:t>esonarthex</w:t>
                        </w:r>
                        <w:r w:rsidRPr="003C36DD">
                          <w:rPr>
                            <w:rFonts w:asciiTheme="minorHAnsi" w:hAnsiTheme="minorHAnsi" w:cs="Arial"/>
                            <w:b/>
                            <w:color w:val="000000"/>
                            <w:sz w:val="22"/>
                            <w:szCs w:val="22"/>
                          </w:rPr>
                          <w:t xml:space="preserve"> </w:t>
                        </w:r>
                        <w:r w:rsidRPr="003C36DD">
                          <w:rPr>
                            <w:rFonts w:asciiTheme="minorHAnsi" w:hAnsiTheme="minorHAnsi" w:cs="Arial"/>
                            <w:color w:val="000000"/>
                            <w:sz w:val="22"/>
                            <w:szCs w:val="22"/>
                          </w:rPr>
                          <w:t>area, the faithful offer a brief prayer, buy a</w:t>
                        </w:r>
                        <w:r w:rsidRPr="003C36DD">
                          <w:rPr>
                            <w:rFonts w:asciiTheme="minorHAnsi" w:hAnsiTheme="minorHAnsi"/>
                            <w:sz w:val="22"/>
                            <w:szCs w:val="22"/>
                          </w:rPr>
                          <w:t> </w:t>
                        </w:r>
                        <w:r w:rsidRPr="003C36DD">
                          <w:rPr>
                            <w:rFonts w:asciiTheme="minorHAnsi" w:hAnsiTheme="minorHAnsi" w:cs="Arial"/>
                            <w:color w:val="000000"/>
                            <w:sz w:val="22"/>
                            <w:szCs w:val="22"/>
                          </w:rPr>
                          <w:t>candle</w:t>
                        </w:r>
                        <w:r w:rsidRPr="003C36DD">
                          <w:rPr>
                            <w:rFonts w:asciiTheme="minorHAnsi" w:hAnsiTheme="minorHAnsi"/>
                            <w:sz w:val="22"/>
                            <w:szCs w:val="22"/>
                          </w:rPr>
                          <w:t> </w:t>
                        </w:r>
                        <w:r w:rsidRPr="003C36DD">
                          <w:rPr>
                            <w:rFonts w:asciiTheme="minorHAnsi" w:hAnsiTheme="minorHAnsi" w:cs="Arial"/>
                            <w:color w:val="000000"/>
                            <w:sz w:val="22"/>
                            <w:szCs w:val="22"/>
                          </w:rPr>
                          <w:t>and then enter the</w:t>
                        </w:r>
                        <w:r w:rsidRPr="003C36DD">
                          <w:rPr>
                            <w:rFonts w:asciiTheme="minorHAnsi" w:hAnsiTheme="minorHAnsi"/>
                            <w:sz w:val="22"/>
                            <w:szCs w:val="22"/>
                          </w:rPr>
                          <w:t> </w:t>
                        </w:r>
                        <w:r w:rsidRPr="003C36DD">
                          <w:rPr>
                            <w:rFonts w:asciiTheme="minorHAnsi" w:hAnsiTheme="minorHAnsi" w:cs="Arial"/>
                            <w:color w:val="000000"/>
                            <w:sz w:val="22"/>
                            <w:szCs w:val="22"/>
                          </w:rPr>
                          <w:t>nave</w:t>
                        </w:r>
                        <w:r w:rsidRPr="003C36DD">
                          <w:rPr>
                            <w:rFonts w:asciiTheme="minorHAnsi" w:hAnsiTheme="minorHAnsi"/>
                            <w:sz w:val="22"/>
                            <w:szCs w:val="22"/>
                          </w:rPr>
                          <w:t> </w:t>
                        </w:r>
                        <w:r w:rsidRPr="003C36DD">
                          <w:rPr>
                            <w:rFonts w:asciiTheme="minorHAnsi" w:hAnsiTheme="minorHAnsi" w:cs="Arial"/>
                            <w:color w:val="000000"/>
                            <w:sz w:val="22"/>
                            <w:szCs w:val="22"/>
                          </w:rPr>
                          <w:t>to venerate the</w:t>
                        </w:r>
                        <w:r w:rsidRPr="003C36DD">
                          <w:rPr>
                            <w:rFonts w:asciiTheme="minorHAnsi" w:hAnsiTheme="minorHAnsi"/>
                            <w:sz w:val="22"/>
                            <w:szCs w:val="22"/>
                          </w:rPr>
                          <w:t> </w:t>
                        </w:r>
                        <w:r w:rsidRPr="003C36DD">
                          <w:rPr>
                            <w:rFonts w:asciiTheme="minorHAnsi" w:hAnsiTheme="minorHAnsi" w:cs="Arial"/>
                            <w:color w:val="000000"/>
                            <w:sz w:val="22"/>
                            <w:szCs w:val="22"/>
                          </w:rPr>
                          <w:t>icons</w:t>
                        </w:r>
                        <w:r w:rsidRPr="003C36DD">
                          <w:rPr>
                            <w:rFonts w:asciiTheme="minorHAnsi" w:hAnsiTheme="minorHAnsi"/>
                            <w:sz w:val="22"/>
                            <w:szCs w:val="22"/>
                          </w:rPr>
                          <w:t> </w:t>
                        </w:r>
                        <w:r w:rsidRPr="003C36DD">
                          <w:rPr>
                            <w:rFonts w:asciiTheme="minorHAnsi" w:hAnsiTheme="minorHAnsi" w:cs="Arial"/>
                            <w:color w:val="000000"/>
                            <w:sz w:val="22"/>
                            <w:szCs w:val="22"/>
                          </w:rPr>
                          <w:t>prior to joining the</w:t>
                        </w:r>
                        <w:r w:rsidRPr="003C36DD">
                          <w:rPr>
                            <w:rFonts w:asciiTheme="minorHAnsi" w:hAnsiTheme="minorHAnsi"/>
                            <w:sz w:val="22"/>
                            <w:szCs w:val="22"/>
                          </w:rPr>
                          <w:t> </w:t>
                        </w:r>
                        <w:r w:rsidRPr="003C36DD">
                          <w:rPr>
                            <w:rFonts w:asciiTheme="minorHAnsi" w:hAnsiTheme="minorHAnsi" w:cs="Arial"/>
                            <w:color w:val="000000"/>
                            <w:sz w:val="22"/>
                            <w:szCs w:val="22"/>
                          </w:rPr>
                          <w:t>congregation.</w:t>
                        </w:r>
                      </w:p>
                      <w:p w:rsidR="00FF0F47" w:rsidRDefault="00FF0F47" w:rsidP="00FF0F47">
                        <w:pPr>
                          <w:shd w:val="clear" w:color="auto" w:fill="D6E3BC" w:themeFill="accent3" w:themeFillTint="66"/>
                          <w:tabs>
                            <w:tab w:val="left" w:pos="1935"/>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168"/>
                          <w:gridCol w:w="5838"/>
                        </w:tblGrid>
                        <w:tr w:rsidR="00A54EF5" w:rsidTr="00356F85">
                          <w:tc>
                            <w:tcPr>
                              <w:tcW w:w="5976" w:type="dxa"/>
                            </w:tcPr>
                            <w:p w:rsidR="00A54EF5" w:rsidRDefault="00A54EF5" w:rsidP="00841A2C">
                              <w:pPr>
                                <w:tabs>
                                  <w:tab w:val="left" w:pos="1935"/>
                                </w:tabs>
                                <w:jc w:val="center"/>
                              </w:pPr>
                              <w:r>
                                <w:rPr>
                                  <w:noProof/>
                                </w:rPr>
                                <w:drawing>
                                  <wp:inline distT="0" distB="0" distL="0" distR="0" wp14:anchorId="70350D12" wp14:editId="3E434D65">
                                    <wp:extent cx="3657600" cy="6956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icon of the Holy Virgin Theotoko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600" cy="6956755"/>
                                            </a:xfrm>
                                            <a:prstGeom prst="rect">
                                              <a:avLst/>
                                            </a:prstGeom>
                                          </pic:spPr>
                                        </pic:pic>
                                      </a:graphicData>
                                    </a:graphic>
                                  </wp:inline>
                                </w:drawing>
                              </w:r>
                            </w:p>
                          </w:tc>
                          <w:tc>
                            <w:tcPr>
                              <w:tcW w:w="6001" w:type="dxa"/>
                              <w:gridSpan w:val="2"/>
                            </w:tcPr>
                            <w:p w:rsidR="00A54EF5" w:rsidRDefault="00A54EF5" w:rsidP="00841A2C">
                              <w:pPr>
                                <w:tabs>
                                  <w:tab w:val="left" w:pos="1935"/>
                                </w:tabs>
                                <w:jc w:val="center"/>
                              </w:pPr>
                              <w:r>
                                <w:rPr>
                                  <w:noProof/>
                                </w:rPr>
                                <w:drawing>
                                  <wp:inline distT="0" distB="0" distL="0" distR="0" wp14:anchorId="36FCFE13" wp14:editId="22ABE556">
                                    <wp:extent cx="3657600" cy="69384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icon of Saint Nectarios, the Wonder Work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6938467"/>
                                            </a:xfrm>
                                            <a:prstGeom prst="rect">
                                              <a:avLst/>
                                            </a:prstGeom>
                                          </pic:spPr>
                                        </pic:pic>
                                      </a:graphicData>
                                    </a:graphic>
                                  </wp:inline>
                                </w:drawing>
                              </w:r>
                            </w:p>
                          </w:tc>
                        </w:tr>
                        <w:tr w:rsidR="00A54EF5" w:rsidTr="00356F85">
                          <w:tc>
                            <w:tcPr>
                              <w:tcW w:w="6144" w:type="dxa"/>
                              <w:gridSpan w:val="2"/>
                            </w:tcPr>
                            <w:p w:rsidR="00A54EF5" w:rsidRDefault="00A54EF5" w:rsidP="00D2696B">
                              <w:pPr>
                                <w:tabs>
                                  <w:tab w:val="left" w:pos="1935"/>
                                </w:tabs>
                                <w:jc w:val="center"/>
                              </w:pPr>
                              <w:r>
                                <w:t xml:space="preserve">The icon of Holy </w:t>
                              </w:r>
                              <w:r w:rsidR="00D2696B">
                                <w:t>V</w:t>
                              </w:r>
                              <w:r>
                                <w:t>irgin Theotokos on the left side</w:t>
                              </w:r>
                            </w:p>
                          </w:tc>
                          <w:tc>
                            <w:tcPr>
                              <w:tcW w:w="5838" w:type="dxa"/>
                            </w:tcPr>
                            <w:p w:rsidR="00A54EF5" w:rsidRDefault="00A54EF5" w:rsidP="00A54EF5">
                              <w:pPr>
                                <w:tabs>
                                  <w:tab w:val="left" w:pos="1935"/>
                                </w:tabs>
                                <w:jc w:val="center"/>
                              </w:pPr>
                              <w:r>
                                <w:t>Icon of Saint Nectarios on the right side</w:t>
                              </w:r>
                            </w:p>
                          </w:tc>
                        </w:tr>
                      </w:tbl>
                      <w:p w:rsidR="00FF0F47" w:rsidRDefault="00FF0F47" w:rsidP="00841A2C">
                        <w:pPr>
                          <w:tabs>
                            <w:tab w:val="left" w:pos="1935"/>
                          </w:tabs>
                          <w:jc w:val="center"/>
                        </w:pPr>
                      </w:p>
                      <w:p w:rsidR="00FF0F47" w:rsidRDefault="00FF0F47" w:rsidP="00841A2C">
                        <w:pPr>
                          <w:tabs>
                            <w:tab w:val="left" w:pos="1935"/>
                          </w:tabs>
                          <w:jc w:val="center"/>
                        </w:pPr>
                      </w:p>
                      <w:p w:rsidR="00FF0F47" w:rsidRDefault="007E5F27" w:rsidP="00841A2C">
                        <w:pPr>
                          <w:tabs>
                            <w:tab w:val="left" w:pos="1935"/>
                          </w:tabs>
                          <w:jc w:val="center"/>
                        </w:pPr>
                        <w:r>
                          <w:rPr>
                            <w:noProof/>
                          </w:rPr>
                          <w:drawing>
                            <wp:inline distT="0" distB="0" distL="0" distR="0" wp14:anchorId="3789E431" wp14:editId="4003FE5F">
                              <wp:extent cx="4572000" cy="81290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Entrance from the Narthex.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8129016"/>
                                      </a:xfrm>
                                      <a:prstGeom prst="rect">
                                        <a:avLst/>
                                      </a:prstGeom>
                                    </pic:spPr>
                                  </pic:pic>
                                </a:graphicData>
                              </a:graphic>
                            </wp:inline>
                          </w:drawing>
                        </w:r>
                      </w:p>
                      <w:p w:rsidR="007E5F27" w:rsidRDefault="007E5F27" w:rsidP="00841A2C">
                        <w:pPr>
                          <w:tabs>
                            <w:tab w:val="left" w:pos="1935"/>
                          </w:tabs>
                          <w:jc w:val="center"/>
                        </w:pPr>
                      </w:p>
                      <w:p w:rsidR="00FF0F47" w:rsidRDefault="00A54EF5" w:rsidP="00841A2C">
                        <w:pPr>
                          <w:tabs>
                            <w:tab w:val="left" w:pos="1935"/>
                          </w:tabs>
                          <w:jc w:val="center"/>
                        </w:pPr>
                        <w:r>
                          <w:t xml:space="preserve">The Main </w:t>
                        </w:r>
                        <w:r w:rsidR="007E5F27">
                          <w:t>Entrance that divide the narthex and nave</w:t>
                        </w:r>
                      </w:p>
                      <w:p w:rsidR="00FF0F47" w:rsidRPr="00D03709" w:rsidRDefault="00FF0F47" w:rsidP="00841A2C">
                        <w:pPr>
                          <w:tabs>
                            <w:tab w:val="left" w:pos="1935"/>
                          </w:tabs>
                          <w:jc w:val="center"/>
                        </w:pPr>
                      </w:p>
                    </w:tc>
                    <w:tc>
                      <w:tcPr>
                        <w:tcW w:w="384" w:type="dxa"/>
                        <w:shd w:val="clear" w:color="auto" w:fill="D6E3BC" w:themeFill="accent3" w:themeFillTint="66"/>
                      </w:tcPr>
                      <w:p w:rsidR="00FF0F47" w:rsidRDefault="00FF0F47" w:rsidP="00841A2C"/>
                    </w:tc>
                  </w:tr>
                </w:tbl>
                <w:p w:rsidR="00FF0F47" w:rsidRDefault="00FF0F47" w:rsidP="00841A2C">
                  <w:pPr>
                    <w:jc w:val="center"/>
                  </w:pPr>
                </w:p>
                <w:p w:rsidR="009927C4" w:rsidRDefault="009927C4" w:rsidP="00841A2C">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3473"/>
                    <w:gridCol w:w="2589"/>
                    <w:gridCol w:w="3388"/>
                    <w:gridCol w:w="1790"/>
                  </w:tblGrid>
                  <w:tr w:rsidR="009927C4" w:rsidTr="000B4261">
                    <w:trPr>
                      <w:jc w:val="center"/>
                    </w:trPr>
                    <w:tc>
                      <w:tcPr>
                        <w:tcW w:w="1705" w:type="dxa"/>
                      </w:tcPr>
                      <w:p w:rsidR="009927C4" w:rsidRDefault="009927C4" w:rsidP="00841A2C">
                        <w:pPr>
                          <w:jc w:val="center"/>
                        </w:pPr>
                      </w:p>
                    </w:tc>
                    <w:tc>
                      <w:tcPr>
                        <w:tcW w:w="3473" w:type="dxa"/>
                      </w:tcPr>
                      <w:p w:rsidR="009927C4" w:rsidRPr="009927C4" w:rsidRDefault="00561286" w:rsidP="00841A2C">
                        <w:pPr>
                          <w:jc w:val="center"/>
                          <w:rPr>
                            <w:b/>
                            <w:color w:val="FF0000"/>
                            <w:sz w:val="36"/>
                            <w:szCs w:val="36"/>
                          </w:rPr>
                        </w:pPr>
                        <w:hyperlink r:id="rId28" w:history="1">
                          <w:r w:rsidR="009927C4" w:rsidRPr="009927C4">
                            <w:rPr>
                              <w:rStyle w:val="Hyperlink"/>
                              <w:b/>
                              <w:sz w:val="36"/>
                              <w:szCs w:val="36"/>
                            </w:rPr>
                            <w:t>PREVIOUS PAGE</w:t>
                          </w:r>
                        </w:hyperlink>
                      </w:p>
                    </w:tc>
                    <w:tc>
                      <w:tcPr>
                        <w:tcW w:w="2589" w:type="dxa"/>
                      </w:tcPr>
                      <w:p w:rsidR="009927C4" w:rsidRDefault="009927C4" w:rsidP="00841A2C">
                        <w:pPr>
                          <w:jc w:val="center"/>
                        </w:pPr>
                      </w:p>
                    </w:tc>
                    <w:tc>
                      <w:tcPr>
                        <w:tcW w:w="3388" w:type="dxa"/>
                      </w:tcPr>
                      <w:p w:rsidR="009927C4" w:rsidRDefault="00561286" w:rsidP="00841A2C">
                        <w:pPr>
                          <w:jc w:val="center"/>
                        </w:pPr>
                        <w:hyperlink r:id="rId29" w:history="1">
                          <w:r w:rsidR="009927C4" w:rsidRPr="009927C4">
                            <w:rPr>
                              <w:rStyle w:val="Hyperlink"/>
                              <w:b/>
                              <w:sz w:val="36"/>
                              <w:szCs w:val="36"/>
                            </w:rPr>
                            <w:t>NEXT PAGE</w:t>
                          </w:r>
                        </w:hyperlink>
                      </w:p>
                    </w:tc>
                    <w:tc>
                      <w:tcPr>
                        <w:tcW w:w="1790" w:type="dxa"/>
                      </w:tcPr>
                      <w:p w:rsidR="009927C4" w:rsidRDefault="009927C4" w:rsidP="00841A2C">
                        <w:pPr>
                          <w:jc w:val="center"/>
                        </w:pPr>
                      </w:p>
                    </w:tc>
                  </w:tr>
                </w:tbl>
                <w:p w:rsidR="009927C4" w:rsidRDefault="009927C4" w:rsidP="00841A2C">
                  <w:pPr>
                    <w:jc w:val="center"/>
                  </w:pPr>
                </w:p>
                <w:p w:rsidR="009927C4" w:rsidRDefault="009927C4" w:rsidP="00841A2C">
                  <w:pPr>
                    <w:jc w:val="center"/>
                  </w:pPr>
                </w:p>
                <w:p w:rsidR="000B4261" w:rsidRDefault="000B4261" w:rsidP="000B4261">
                  <w:pPr>
                    <w:jc w:val="center"/>
                    <w:rPr>
                      <w:sz w:val="20"/>
                      <w:szCs w:val="20"/>
                    </w:rPr>
                  </w:pPr>
                  <w:r w:rsidRPr="003D3460">
                    <w:rPr>
                      <w:sz w:val="20"/>
                      <w:szCs w:val="20"/>
                    </w:rPr>
                    <w:t>|</w:t>
                  </w:r>
                  <w:hyperlink r:id="rId30" w:history="1">
                    <w:r w:rsidRPr="003D3460">
                      <w:rPr>
                        <w:rStyle w:val="Hyperlink"/>
                        <w:sz w:val="20"/>
                        <w:szCs w:val="20"/>
                      </w:rPr>
                      <w:t xml:space="preserve">About Us </w:t>
                    </w:r>
                  </w:hyperlink>
                  <w:r w:rsidRPr="003D3460">
                    <w:rPr>
                      <w:sz w:val="20"/>
                      <w:szCs w:val="20"/>
                    </w:rPr>
                    <w:t xml:space="preserve"> | </w:t>
                  </w:r>
                  <w:hyperlink r:id="rId31" w:history="1">
                    <w:r w:rsidRPr="003D3460">
                      <w:rPr>
                        <w:rStyle w:val="Hyperlink"/>
                        <w:sz w:val="20"/>
                        <w:szCs w:val="20"/>
                      </w:rPr>
                      <w:t>Contact Us</w:t>
                    </w:r>
                  </w:hyperlink>
                  <w:r w:rsidRPr="003D3460">
                    <w:rPr>
                      <w:sz w:val="20"/>
                      <w:szCs w:val="20"/>
                    </w:rPr>
                    <w:t xml:space="preserve">  | </w:t>
                  </w:r>
                  <w:hyperlink r:id="rId32" w:history="1">
                    <w:r w:rsidRPr="003D3460">
                      <w:rPr>
                        <w:rStyle w:val="Hyperlink"/>
                        <w:sz w:val="20"/>
                        <w:szCs w:val="20"/>
                      </w:rPr>
                      <w:t>Visitor Info</w:t>
                    </w:r>
                  </w:hyperlink>
                  <w:r w:rsidRPr="003D3460">
                    <w:rPr>
                      <w:sz w:val="20"/>
                      <w:szCs w:val="20"/>
                    </w:rPr>
                    <w:t xml:space="preserve"> | </w:t>
                  </w:r>
                  <w:hyperlink r:id="rId33" w:history="1">
                    <w:r w:rsidRPr="003D3460">
                      <w:rPr>
                        <w:rStyle w:val="Hyperlink"/>
                        <w:sz w:val="20"/>
                        <w:szCs w:val="20"/>
                      </w:rPr>
                      <w:t>Donate</w:t>
                    </w:r>
                  </w:hyperlink>
                  <w:r w:rsidRPr="003D3460">
                    <w:rPr>
                      <w:sz w:val="20"/>
                      <w:szCs w:val="20"/>
                    </w:rPr>
                    <w:t xml:space="preserve"> | </w:t>
                  </w:r>
                  <w:hyperlink r:id="rId34" w:history="1">
                    <w:r w:rsidRPr="003D3460">
                      <w:rPr>
                        <w:rStyle w:val="Hyperlink"/>
                        <w:sz w:val="20"/>
                        <w:szCs w:val="20"/>
                      </w:rPr>
                      <w:t xml:space="preserve">Our Faith </w:t>
                    </w:r>
                  </w:hyperlink>
                  <w:r w:rsidRPr="003D3460">
                    <w:rPr>
                      <w:sz w:val="20"/>
                      <w:szCs w:val="20"/>
                    </w:rPr>
                    <w:t xml:space="preserve">| </w:t>
                  </w:r>
                  <w:hyperlink r:id="rId35" w:history="1">
                    <w:r w:rsidRPr="003D3460">
                      <w:rPr>
                        <w:rStyle w:val="Hyperlink"/>
                        <w:sz w:val="20"/>
                        <w:szCs w:val="20"/>
                      </w:rPr>
                      <w:t>Ministries</w:t>
                    </w:r>
                  </w:hyperlink>
                  <w:r w:rsidRPr="003D3460">
                    <w:rPr>
                      <w:sz w:val="20"/>
                      <w:szCs w:val="20"/>
                    </w:rPr>
                    <w:t xml:space="preserve"> | </w:t>
                  </w:r>
                  <w:hyperlink r:id="rId36" w:history="1">
                    <w:r w:rsidRPr="003D3460">
                      <w:rPr>
                        <w:rStyle w:val="Hyperlink"/>
                        <w:sz w:val="20"/>
                        <w:szCs w:val="20"/>
                      </w:rPr>
                      <w:t>Calendar</w:t>
                    </w:r>
                  </w:hyperlink>
                  <w:r w:rsidRPr="003D3460">
                    <w:rPr>
                      <w:sz w:val="20"/>
                      <w:szCs w:val="20"/>
                    </w:rPr>
                    <w:t xml:space="preserve"> | </w:t>
                  </w:r>
                  <w:hyperlink r:id="rId37" w:history="1">
                    <w:r w:rsidRPr="003D3460">
                      <w:rPr>
                        <w:rStyle w:val="Hyperlink"/>
                        <w:sz w:val="20"/>
                        <w:szCs w:val="20"/>
                      </w:rPr>
                      <w:t>Metropolis News</w:t>
                    </w:r>
                  </w:hyperlink>
                  <w:r w:rsidRPr="003D3460">
                    <w:rPr>
                      <w:sz w:val="20"/>
                      <w:szCs w:val="20"/>
                    </w:rPr>
                    <w:t xml:space="preserve"> | </w:t>
                  </w:r>
                  <w:hyperlink r:id="rId38" w:history="1">
                    <w:r w:rsidRPr="003D3460">
                      <w:rPr>
                        <w:rStyle w:val="Hyperlink"/>
                        <w:sz w:val="20"/>
                        <w:szCs w:val="20"/>
                      </w:rPr>
                      <w:t>Archdiocese News</w:t>
                    </w:r>
                  </w:hyperlink>
                  <w:r w:rsidRPr="003D3460">
                    <w:rPr>
                      <w:sz w:val="20"/>
                      <w:szCs w:val="20"/>
                    </w:rPr>
                    <w:t xml:space="preserve"> |</w:t>
                  </w:r>
                  <w:hyperlink r:id="rId39" w:history="1">
                    <w:r w:rsidRPr="003D3460">
                      <w:rPr>
                        <w:rStyle w:val="Hyperlink"/>
                        <w:sz w:val="20"/>
                        <w:szCs w:val="20"/>
                      </w:rPr>
                      <w:t>Sacraments</w:t>
                    </w:r>
                  </w:hyperlink>
                  <w:r w:rsidRPr="003D3460">
                    <w:rPr>
                      <w:sz w:val="20"/>
                      <w:szCs w:val="20"/>
                    </w:rPr>
                    <w:t>|</w:t>
                  </w:r>
                </w:p>
                <w:p w:rsidR="000B4261" w:rsidRPr="003D3460" w:rsidRDefault="000B4261" w:rsidP="000B4261">
                  <w:pPr>
                    <w:jc w:val="center"/>
                    <w:rPr>
                      <w:sz w:val="20"/>
                      <w:szCs w:val="20"/>
                    </w:rPr>
                  </w:pPr>
                </w:p>
                <w:p w:rsidR="00356F85" w:rsidRPr="003D3460" w:rsidRDefault="00356F85" w:rsidP="00356F85">
                  <w:pPr>
                    <w:jc w:val="center"/>
                    <w:rPr>
                      <w:sz w:val="16"/>
                      <w:szCs w:val="16"/>
                    </w:rPr>
                  </w:pPr>
                  <w:r w:rsidRPr="003D3460">
                    <w:rPr>
                      <w:rFonts w:ascii="Verdana" w:hAnsi="Verdana"/>
                      <w:sz w:val="16"/>
                      <w:szCs w:val="16"/>
                    </w:rPr>
                    <w:t>© 201</w:t>
                  </w:r>
                  <w:r w:rsidR="00561286">
                    <w:rPr>
                      <w:rFonts w:ascii="Verdana" w:hAnsi="Verdana"/>
                      <w:sz w:val="16"/>
                      <w:szCs w:val="16"/>
                    </w:rPr>
                    <w:t>7</w:t>
                  </w:r>
                  <w:bookmarkStart w:id="0" w:name="_GoBack"/>
                  <w:bookmarkEnd w:id="0"/>
                  <w:r w:rsidRPr="003D3460">
                    <w:rPr>
                      <w:rFonts w:ascii="Verdana" w:hAnsi="Verdana"/>
                      <w:sz w:val="16"/>
                      <w:szCs w:val="16"/>
                    </w:rPr>
                    <w:t xml:space="preserve"> </w:t>
                  </w:r>
                  <w:hyperlink r:id="rId40" w:history="1">
                    <w:r w:rsidRPr="003D3460">
                      <w:rPr>
                        <w:rStyle w:val="Hyperlink"/>
                        <w:rFonts w:ascii="Verdana" w:hAnsi="Verdana"/>
                        <w:sz w:val="16"/>
                        <w:szCs w:val="16"/>
                      </w:rPr>
                      <w:t>Saint Nectarios Greek Orthodox Church and Shrine</w:t>
                    </w:r>
                  </w:hyperlink>
                  <w:r>
                    <w:rPr>
                      <w:rFonts w:ascii="Verdana" w:hAnsi="Verdana"/>
                      <w:sz w:val="16"/>
                      <w:szCs w:val="16"/>
                    </w:rPr>
                    <w:t xml:space="preserve">. </w:t>
                  </w:r>
                  <w:r w:rsidR="008B63F2" w:rsidRPr="003D3460">
                    <w:rPr>
                      <w:rFonts w:ascii="Verdana" w:hAnsi="Verdana"/>
                      <w:sz w:val="16"/>
                      <w:szCs w:val="16"/>
                    </w:rPr>
                    <w:t xml:space="preserve">This site has been designed </w:t>
                  </w:r>
                  <w:r w:rsidR="008B63F2">
                    <w:rPr>
                      <w:rFonts w:ascii="Verdana" w:hAnsi="Verdana"/>
                      <w:sz w:val="16"/>
                      <w:szCs w:val="16"/>
                    </w:rPr>
                    <w:t xml:space="preserve">and developed </w:t>
                  </w:r>
                  <w:r w:rsidR="008B63F2" w:rsidRPr="003D3460">
                    <w:rPr>
                      <w:rFonts w:ascii="Verdana" w:hAnsi="Verdana"/>
                      <w:sz w:val="16"/>
                      <w:szCs w:val="16"/>
                    </w:rPr>
                    <w:t xml:space="preserve">by </w:t>
                  </w:r>
                  <w:hyperlink r:id="rId41" w:history="1">
                    <w:r w:rsidR="008B63F2" w:rsidRPr="003D3460">
                      <w:rPr>
                        <w:rStyle w:val="Hyperlink"/>
                        <w:rFonts w:ascii="Verdana" w:hAnsi="Verdana"/>
                        <w:sz w:val="16"/>
                        <w:szCs w:val="16"/>
                      </w:rPr>
                      <w:t>Joey</w:t>
                    </w:r>
                    <w:r w:rsidR="008B63F2">
                      <w:rPr>
                        <w:rStyle w:val="Hyperlink"/>
                        <w:rFonts w:ascii="Verdana" w:hAnsi="Verdana"/>
                        <w:sz w:val="16"/>
                        <w:szCs w:val="16"/>
                      </w:rPr>
                      <w:t xml:space="preserve"> M.</w:t>
                    </w:r>
                    <w:r w:rsidR="008B63F2" w:rsidRPr="003D3460">
                      <w:rPr>
                        <w:rStyle w:val="Hyperlink"/>
                        <w:rFonts w:ascii="Verdana" w:hAnsi="Verdana"/>
                        <w:sz w:val="16"/>
                        <w:szCs w:val="16"/>
                      </w:rPr>
                      <w:t xml:space="preserve"> Eugenio</w:t>
                    </w:r>
                  </w:hyperlink>
                  <w:r w:rsidR="008B63F2" w:rsidRPr="003D3460">
                    <w:rPr>
                      <w:rFonts w:ascii="Verdana" w:hAnsi="Verdana"/>
                      <w:sz w:val="16"/>
                      <w:szCs w:val="16"/>
                    </w:rPr>
                    <w:t xml:space="preserve"> and </w:t>
                  </w:r>
                  <w:r w:rsidR="008B63F2">
                    <w:rPr>
                      <w:rFonts w:ascii="Verdana" w:hAnsi="Verdana"/>
                      <w:sz w:val="16"/>
                      <w:szCs w:val="16"/>
                    </w:rPr>
                    <w:t>host</w:t>
                  </w:r>
                  <w:r w:rsidR="008B63F2" w:rsidRPr="003D3460">
                    <w:rPr>
                      <w:rFonts w:ascii="Verdana" w:hAnsi="Verdana"/>
                      <w:sz w:val="16"/>
                      <w:szCs w:val="16"/>
                    </w:rPr>
                    <w:t xml:space="preserve">ed by </w:t>
                  </w:r>
                  <w:hyperlink r:id="rId42" w:history="1">
                    <w:r w:rsidR="008B63F2">
                      <w:rPr>
                        <w:rStyle w:val="Hyperlink"/>
                        <w:rFonts w:ascii="Verdana" w:hAnsi="Verdana"/>
                        <w:sz w:val="16"/>
                        <w:szCs w:val="16"/>
                      </w:rPr>
                      <w:t>WebSBA</w:t>
                    </w:r>
                  </w:hyperlink>
                </w:p>
                <w:p w:rsidR="00FF0F47" w:rsidRPr="00D03709" w:rsidRDefault="00FF0F47" w:rsidP="000B4261">
                  <w:pPr>
                    <w:spacing w:before="240"/>
                    <w:jc w:val="center"/>
                  </w:pPr>
                </w:p>
              </w:tc>
            </w:tr>
          </w:tbl>
          <w:p w:rsidR="00FF0F47" w:rsidRDefault="00FF0F47" w:rsidP="00FF0F47">
            <w:pPr>
              <w:jc w:val="center"/>
            </w:pPr>
          </w:p>
        </w:tc>
      </w:tr>
    </w:tbl>
    <w:p w:rsidR="00FF0F47" w:rsidRDefault="00FF0F47" w:rsidP="00FF0F47">
      <w:pPr>
        <w:jc w:val="center"/>
      </w:pPr>
    </w:p>
    <w:sectPr w:rsidR="00FF0F47" w:rsidSect="00FF0F47">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F47"/>
    <w:rsid w:val="00042D01"/>
    <w:rsid w:val="000B4261"/>
    <w:rsid w:val="000C4F14"/>
    <w:rsid w:val="002E742D"/>
    <w:rsid w:val="00356F85"/>
    <w:rsid w:val="003B154B"/>
    <w:rsid w:val="003D4E87"/>
    <w:rsid w:val="00447723"/>
    <w:rsid w:val="00450F7F"/>
    <w:rsid w:val="00561286"/>
    <w:rsid w:val="00687FF6"/>
    <w:rsid w:val="007E5F27"/>
    <w:rsid w:val="00800219"/>
    <w:rsid w:val="008B63F2"/>
    <w:rsid w:val="009927C4"/>
    <w:rsid w:val="00A54EF5"/>
    <w:rsid w:val="00B51B7D"/>
    <w:rsid w:val="00CB4170"/>
    <w:rsid w:val="00D2696B"/>
    <w:rsid w:val="00DA0438"/>
    <w:rsid w:val="00E671AE"/>
    <w:rsid w:val="00E93276"/>
    <w:rsid w:val="00FA1D8B"/>
    <w:rsid w:val="00FF0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F02BF6"/>
  <w15:docId w15:val="{EC4C563A-717F-47D8-8C7C-FC854EB0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F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0F4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F0F47"/>
    <w:rPr>
      <w:color w:val="0000FF"/>
      <w:u w:val="single"/>
    </w:rPr>
  </w:style>
  <w:style w:type="paragraph" w:styleId="NormalWeb">
    <w:name w:val="Normal (Web)"/>
    <w:basedOn w:val="Normal"/>
    <w:uiPriority w:val="99"/>
    <w:semiHidden/>
    <w:unhideWhenUsed/>
    <w:rsid w:val="00FF0F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0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F47"/>
    <w:rPr>
      <w:rFonts w:ascii="Tahoma" w:hAnsi="Tahoma" w:cs="Tahoma"/>
      <w:sz w:val="16"/>
      <w:szCs w:val="16"/>
    </w:rPr>
  </w:style>
  <w:style w:type="character" w:styleId="FollowedHyperlink">
    <w:name w:val="FollowedHyperlink"/>
    <w:basedOn w:val="DefaultParagraphFont"/>
    <w:uiPriority w:val="99"/>
    <w:semiHidden/>
    <w:unhideWhenUsed/>
    <w:rsid w:val="00356F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E:\Saint%20Nectarios%20Website\All%20Pages\1-Sacraments-Blessings%20Page.htm" TargetMode="Externa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hyperlink" Target="../All%20Pages/1-Sacraments-Blessings%20Page.htm" TargetMode="External"/><Relationship Id="rId21" Type="http://schemas.openxmlformats.org/officeDocument/2006/relationships/hyperlink" Target="../All%20Pages/6-Sacrament%20of%20Baptism.htm" TargetMode="External"/><Relationship Id="rId34" Type="http://schemas.openxmlformats.org/officeDocument/2006/relationships/hyperlink" Target="../All%20Pages/1-Our%20Faith%20Page.htm" TargetMode="External"/><Relationship Id="rId42" Type="http://schemas.openxmlformats.org/officeDocument/2006/relationships/hyperlink" Target="http://www.websba.com"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file:///E:\Saint%20Nectarios%20Website\All%20Pages\1-Stewardship%20Page.htm" TargetMode="External"/><Relationship Id="rId20" Type="http://schemas.openxmlformats.org/officeDocument/2006/relationships/hyperlink" Target="http://www.goarch.org/ourfaith/ourfaith7079" TargetMode="External"/><Relationship Id="rId29" Type="http://schemas.openxmlformats.org/officeDocument/2006/relationships/hyperlink" Target="The%20Meaning%20of%20Candles%20in%20the%20Greek%20Orthodox%20Church.htm" TargetMode="External"/><Relationship Id="rId41" Type="http://schemas.openxmlformats.org/officeDocument/2006/relationships/hyperlink" Target="mailto:joey.eugenio@gmail.com"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file:///E:\Saint%20Nectarios%20Website\All%20Pages\1-Bulletin%20Page.htm" TargetMode="External"/><Relationship Id="rId24" Type="http://schemas.openxmlformats.org/officeDocument/2006/relationships/hyperlink" Target="http://orthodoxwiki.org/Vespers" TargetMode="External"/><Relationship Id="rId32" Type="http://schemas.openxmlformats.org/officeDocument/2006/relationships/hyperlink" Target="../All%20Pages/2-Visitor's%20Guide%20Page.htm" TargetMode="External"/><Relationship Id="rId37" Type="http://schemas.openxmlformats.org/officeDocument/2006/relationships/hyperlink" Target="http://sanfran.goarch.org/news/" TargetMode="External"/><Relationship Id="rId40" Type="http://schemas.openxmlformats.org/officeDocument/2006/relationships/hyperlink" Target="../All%20Pages/1-Home%20Page.htm" TargetMode="External"/><Relationship Id="rId5" Type="http://schemas.openxmlformats.org/officeDocument/2006/relationships/hyperlink" Target="file:///E:\Saint%20Nectarios%20Website\Common%20Page%20Header\The%20life%20of%20St%20Nectarios%20the%20Wonderworker.htm" TargetMode="External"/><Relationship Id="rId15" Type="http://schemas.openxmlformats.org/officeDocument/2006/relationships/hyperlink" Target="file:///E:\Saint%20Nectarios%20Website\All%20Pages\1-Our%20Faith%20Page.htm" TargetMode="External"/><Relationship Id="rId23" Type="http://schemas.openxmlformats.org/officeDocument/2006/relationships/hyperlink" Target="../All%20Pages/6-Fortieth%20Day%20Churching.htm" TargetMode="External"/><Relationship Id="rId28" Type="http://schemas.openxmlformats.org/officeDocument/2006/relationships/hyperlink" Target="Bishop%20Throne%20and%20Chanters%20podium.htm" TargetMode="External"/><Relationship Id="rId36" Type="http://schemas.openxmlformats.org/officeDocument/2006/relationships/hyperlink" Target="../All%20Pages/1-Calendar%20Page.htm" TargetMode="External"/><Relationship Id="rId10" Type="http://schemas.openxmlformats.org/officeDocument/2006/relationships/hyperlink" Target="file:///E:\Saint%20Nectarios%20Website\All%20Pages\1-Calendar%20Page.htm" TargetMode="External"/><Relationship Id="rId19" Type="http://schemas.openxmlformats.org/officeDocument/2006/relationships/image" Target="media/image4.jpeg"/><Relationship Id="rId31" Type="http://schemas.openxmlformats.org/officeDocument/2006/relationships/hyperlink" Target="../Common%20Page%20Header/Contact%20us.ht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E:\Saint%20Nectarios%20Website\All%20Pages\1-About%20Us%20Page.htm" TargetMode="External"/><Relationship Id="rId14" Type="http://schemas.openxmlformats.org/officeDocument/2006/relationships/hyperlink" Target="file:///E:\Saint%20Nectarios%20Website\All%20Pages\1-Donation%20Page.htm" TargetMode="External"/><Relationship Id="rId22" Type="http://schemas.openxmlformats.org/officeDocument/2006/relationships/hyperlink" Target="../All%20Pages/6-The%20Wedding%20Sacrament.htm" TargetMode="External"/><Relationship Id="rId27" Type="http://schemas.openxmlformats.org/officeDocument/2006/relationships/image" Target="media/image7.jpeg"/><Relationship Id="rId30" Type="http://schemas.openxmlformats.org/officeDocument/2006/relationships/hyperlink" Target="../All%20Pages/1-About%20Us%20Page.htm" TargetMode="External"/><Relationship Id="rId35" Type="http://schemas.openxmlformats.org/officeDocument/2006/relationships/hyperlink" Target="../All%20Pages/1-Ministries%20Page.htm" TargetMode="External"/><Relationship Id="rId43" Type="http://schemas.openxmlformats.org/officeDocument/2006/relationships/fontTable" Target="fontTable.xml"/><Relationship Id="rId8" Type="http://schemas.openxmlformats.org/officeDocument/2006/relationships/hyperlink" Target="file:///E:\Saint%20Nectarios%20Website\All%20Pages\1-Home%20Page.htm" TargetMode="External"/><Relationship Id="rId3" Type="http://schemas.openxmlformats.org/officeDocument/2006/relationships/settings" Target="settings.xml"/><Relationship Id="rId12" Type="http://schemas.openxmlformats.org/officeDocument/2006/relationships/hyperlink" Target="file:///E:\Saint%20Nectarios%20Website\All%20Pages\1-Ministries%20Page.htm" TargetMode="External"/><Relationship Id="rId17" Type="http://schemas.openxmlformats.org/officeDocument/2006/relationships/hyperlink" Target="file:///E:\Saint%20Nectarios%20Website\All%20Pages\1-Ballroom%20Page.htm" TargetMode="External"/><Relationship Id="rId25" Type="http://schemas.openxmlformats.org/officeDocument/2006/relationships/image" Target="media/image5.jpeg"/><Relationship Id="rId33" Type="http://schemas.openxmlformats.org/officeDocument/2006/relationships/hyperlink" Target="../All%20Pages/1-Donation%20Page.htm" TargetMode="External"/><Relationship Id="rId38" Type="http://schemas.openxmlformats.org/officeDocument/2006/relationships/hyperlink" Target="http://www.goarch.org/news/rel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1645E-85A1-4C79-8FCC-BFCCB17D8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dc:creator>
  <cp:lastModifiedBy>Joey</cp:lastModifiedBy>
  <cp:revision>10</cp:revision>
  <dcterms:created xsi:type="dcterms:W3CDTF">2016-06-21T02:57:00Z</dcterms:created>
  <dcterms:modified xsi:type="dcterms:W3CDTF">2017-03-17T15:46:00Z</dcterms:modified>
</cp:coreProperties>
</file>