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5832"/>
        <w:gridCol w:w="5832"/>
      </w:tblGrid>
      <w:tr w:rsidR="00B9790C" w:rsidTr="006A0622">
        <w:tc>
          <w:tcPr>
            <w:tcW w:w="5832" w:type="dxa"/>
          </w:tcPr>
          <w:p w:rsidR="00B9790C" w:rsidRDefault="00B9790C">
            <w:pPr>
              <w:rPr>
                <w:rFonts w:ascii="Lucida Calligraphy" w:hAnsi="Lucida Calligraphy"/>
                <w:sz w:val="24"/>
                <w:szCs w:val="24"/>
              </w:rPr>
            </w:pPr>
          </w:p>
        </w:tc>
        <w:tc>
          <w:tcPr>
            <w:tcW w:w="5832" w:type="dxa"/>
          </w:tcPr>
          <w:p w:rsidR="00B9790C" w:rsidRPr="00B9790C" w:rsidRDefault="00B9790C" w:rsidP="00B9790C">
            <w:pPr>
              <w:jc w:val="center"/>
              <w:rPr>
                <w:rFonts w:ascii="Lucida Calligraphy" w:hAnsi="Lucida Calligraphy"/>
              </w:rPr>
            </w:pPr>
            <w:r w:rsidRPr="00B9790C">
              <w:rPr>
                <w:rFonts w:ascii="Lucida Calligraphy" w:hAnsi="Lucida Calligraphy"/>
              </w:rPr>
              <w:t>You are viewing the Candle Boot</w:t>
            </w:r>
          </w:p>
        </w:tc>
        <w:tc>
          <w:tcPr>
            <w:tcW w:w="5832" w:type="dxa"/>
          </w:tcPr>
          <w:p w:rsidR="00B9790C" w:rsidRDefault="00B9790C">
            <w:pPr>
              <w:rPr>
                <w:rFonts w:ascii="Lucida Calligraphy" w:hAnsi="Lucida Calligraphy"/>
                <w:sz w:val="24"/>
                <w:szCs w:val="24"/>
              </w:rPr>
            </w:pPr>
          </w:p>
        </w:tc>
      </w:tr>
    </w:tbl>
    <w:p w:rsidR="009225FF" w:rsidRDefault="004E58AA" w:rsidP="00B9790C">
      <w:pPr>
        <w:spacing w:after="0"/>
      </w:pPr>
      <w:r>
        <w:pict>
          <v:rect id="_x0000_i1025" style="width:0;height:1.5pt"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6"/>
      </w:tblGrid>
      <w:tr w:rsidR="009225FF" w:rsidTr="005B5ECC">
        <w:trPr>
          <w:trHeight w:val="7817"/>
        </w:trPr>
        <w:tc>
          <w:tcPr>
            <w:tcW w:w="18881" w:type="dxa"/>
            <w:shd w:val="clear" w:color="auto" w:fill="D6E3BC" w:themeFill="accent3" w:themeFillTint="66"/>
          </w:tcPr>
          <w:p w:rsidR="00F03C02" w:rsidRDefault="00F03C02"/>
          <w:tbl>
            <w:tblPr>
              <w:tblStyle w:val="TableGrid"/>
              <w:tblW w:w="0" w:type="auto"/>
              <w:tblInd w:w="1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5345"/>
            </w:tblGrid>
            <w:tr w:rsidR="009225FF" w:rsidTr="005B5ECC">
              <w:trPr>
                <w:trHeight w:val="1806"/>
              </w:trPr>
              <w:tc>
                <w:tcPr>
                  <w:tcW w:w="15345" w:type="dxa"/>
                  <w:shd w:val="clear" w:color="auto" w:fill="D6E3BC" w:themeFill="accent3" w:themeFillTint="66"/>
                </w:tcPr>
                <w:p w:rsidR="00F03C02" w:rsidRDefault="00F03C02" w:rsidP="007A2CA3">
                  <w:pPr>
                    <w:pStyle w:val="Heading1"/>
                    <w:spacing w:before="0"/>
                    <w:ind w:left="2880"/>
                    <w:outlineLvl w:val="0"/>
                  </w:pPr>
                </w:p>
                <w:tbl>
                  <w:tblPr>
                    <w:tblStyle w:val="TableGrid"/>
                    <w:tblW w:w="0" w:type="auto"/>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1378"/>
                    <w:gridCol w:w="1617"/>
                  </w:tblGrid>
                  <w:tr w:rsidR="007A2CA3" w:rsidTr="00D07E0F">
                    <w:trPr>
                      <w:trHeight w:val="1538"/>
                    </w:trPr>
                    <w:tc>
                      <w:tcPr>
                        <w:tcW w:w="1350" w:type="dxa"/>
                        <w:vAlign w:val="center"/>
                      </w:tcPr>
                      <w:p w:rsidR="007A2CA3" w:rsidRDefault="007A2CA3" w:rsidP="00D07E0F">
                        <w:pPr>
                          <w:jc w:val="center"/>
                        </w:pPr>
                        <w:r w:rsidRPr="003046D8">
                          <w:rPr>
                            <w:noProof/>
                          </w:rPr>
                          <w:drawing>
                            <wp:inline distT="0" distB="0" distL="0" distR="0" wp14:anchorId="2C4F58E8" wp14:editId="7B129392">
                              <wp:extent cx="666750" cy="935517"/>
                              <wp:effectExtent l="0" t="0" r="0" b="0"/>
                              <wp:docPr id="2" name="Picture 2" descr="http://www.st-seraphim.com/nekpai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eraphim.com/nekpai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935517"/>
                                      </a:xfrm>
                                      <a:prstGeom prst="rect">
                                        <a:avLst/>
                                      </a:prstGeom>
                                      <a:noFill/>
                                      <a:ln>
                                        <a:noFill/>
                                      </a:ln>
                                    </pic:spPr>
                                  </pic:pic>
                                </a:graphicData>
                              </a:graphic>
                            </wp:inline>
                          </w:drawing>
                        </w:r>
                      </w:p>
                    </w:tc>
                    <w:tc>
                      <w:tcPr>
                        <w:tcW w:w="11610" w:type="dxa"/>
                        <w:vAlign w:val="center"/>
                      </w:tcPr>
                      <w:tbl>
                        <w:tblPr>
                          <w:tblStyle w:val="TableGrid"/>
                          <w:tblW w:w="0" w:type="auto"/>
                          <w:tblLook w:val="04A0" w:firstRow="1" w:lastRow="0" w:firstColumn="1" w:lastColumn="0" w:noHBand="0" w:noVBand="1"/>
                        </w:tblPr>
                        <w:tblGrid>
                          <w:gridCol w:w="11152"/>
                        </w:tblGrid>
                        <w:tr w:rsidR="007A2CA3" w:rsidTr="00D07E0F">
                          <w:trPr>
                            <w:trHeight w:val="638"/>
                          </w:trPr>
                          <w:tc>
                            <w:tcPr>
                              <w:tcW w:w="11379" w:type="dxa"/>
                              <w:shd w:val="clear" w:color="auto" w:fill="990000"/>
                              <w:vAlign w:val="center"/>
                            </w:tcPr>
                            <w:p w:rsidR="007A2CA3" w:rsidRDefault="007A2CA3" w:rsidP="00D07E0F">
                              <w:pPr>
                                <w:jc w:val="center"/>
                              </w:pPr>
                              <w:r w:rsidRPr="009240C9">
                                <w:rPr>
                                  <w:rFonts w:ascii="Baskerville Old Face" w:hAnsi="Baskerville Old Face"/>
                                  <w:color w:val="FFFFFF"/>
                                  <w:sz w:val="48"/>
                                  <w:szCs w:val="48"/>
                                </w:rPr>
                                <w:t>Saint Nectarios Greek Orthodox Church and Shrine</w:t>
                              </w:r>
                            </w:p>
                          </w:tc>
                        </w:tr>
                      </w:tbl>
                      <w:p w:rsidR="007A2CA3" w:rsidRDefault="007A2CA3" w:rsidP="00D07E0F">
                        <w:pPr>
                          <w:jc w:val="center"/>
                        </w:pPr>
                      </w:p>
                    </w:tc>
                    <w:tc>
                      <w:tcPr>
                        <w:tcW w:w="1628" w:type="dxa"/>
                        <w:vAlign w:val="center"/>
                      </w:tcPr>
                      <w:p w:rsidR="007A2CA3" w:rsidRDefault="007A2CA3" w:rsidP="00D07E0F">
                        <w:pPr>
                          <w:jc w:val="center"/>
                        </w:pPr>
                        <w:r>
                          <w:rPr>
                            <w:noProof/>
                          </w:rPr>
                          <w:drawing>
                            <wp:inline distT="0" distB="0" distL="0" distR="0" wp14:anchorId="12B43955" wp14:editId="27083DEF">
                              <wp:extent cx="819150" cy="7839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rch Logo.bmp"/>
                                      <pic:cNvPicPr/>
                                    </pic:nvPicPr>
                                    <pic:blipFill>
                                      <a:blip r:embed="rId6">
                                        <a:extLst>
                                          <a:ext uri="{28A0092B-C50C-407E-A947-70E740481C1C}">
                                            <a14:useLocalDpi xmlns:a14="http://schemas.microsoft.com/office/drawing/2010/main" val="0"/>
                                          </a:ext>
                                        </a:extLst>
                                      </a:blip>
                                      <a:stretch>
                                        <a:fillRect/>
                                      </a:stretch>
                                    </pic:blipFill>
                                    <pic:spPr>
                                      <a:xfrm>
                                        <a:off x="0" y="0"/>
                                        <a:ext cx="819337" cy="784097"/>
                                      </a:xfrm>
                                      <a:prstGeom prst="rect">
                                        <a:avLst/>
                                      </a:prstGeom>
                                    </pic:spPr>
                                  </pic:pic>
                                </a:graphicData>
                              </a:graphic>
                            </wp:inline>
                          </w:drawing>
                        </w:r>
                      </w:p>
                    </w:tc>
                  </w:tr>
                  <w:tr w:rsidR="007A2CA3" w:rsidTr="00D07E0F">
                    <w:trPr>
                      <w:trHeight w:val="630"/>
                    </w:trPr>
                    <w:tc>
                      <w:tcPr>
                        <w:tcW w:w="14588" w:type="dxa"/>
                        <w:gridSpan w:val="3"/>
                        <w:vAlign w:val="center"/>
                      </w:tcPr>
                      <w:tbl>
                        <w:tblPr>
                          <w:tblStyle w:val="TableGrid"/>
                          <w:tblW w:w="13835" w:type="dxa"/>
                          <w:jc w:val="center"/>
                          <w:tblBorders>
                            <w:top w:val="threeDEngrave" w:sz="24" w:space="0" w:color="17365D" w:themeColor="text2" w:themeShade="BF"/>
                            <w:left w:val="threeDEngrave" w:sz="24" w:space="0" w:color="17365D" w:themeColor="text2" w:themeShade="BF"/>
                            <w:bottom w:val="threeDEngrave" w:sz="24" w:space="0" w:color="17365D" w:themeColor="text2" w:themeShade="BF"/>
                            <w:right w:val="threeDEngrave" w:sz="24" w:space="0" w:color="17365D" w:themeColor="text2" w:themeShade="BF"/>
                            <w:insideH w:val="threeDEngrave" w:sz="24" w:space="0" w:color="17365D" w:themeColor="text2" w:themeShade="BF"/>
                            <w:insideV w:val="threeDEngrave" w:sz="24" w:space="0" w:color="17365D" w:themeColor="text2" w:themeShade="BF"/>
                          </w:tblBorders>
                          <w:tblLook w:val="04A0" w:firstRow="1" w:lastRow="0" w:firstColumn="1" w:lastColumn="0" w:noHBand="0" w:noVBand="1"/>
                        </w:tblPr>
                        <w:tblGrid>
                          <w:gridCol w:w="1174"/>
                          <w:gridCol w:w="1419"/>
                          <w:gridCol w:w="1342"/>
                          <w:gridCol w:w="1170"/>
                          <w:gridCol w:w="1170"/>
                          <w:gridCol w:w="2070"/>
                          <w:gridCol w:w="1260"/>
                          <w:gridCol w:w="1171"/>
                          <w:gridCol w:w="1529"/>
                          <w:gridCol w:w="1530"/>
                        </w:tblGrid>
                        <w:tr w:rsidR="007A2CA3" w:rsidRPr="009B6D0A" w:rsidTr="00D07E0F">
                          <w:trPr>
                            <w:trHeight w:val="89"/>
                            <w:jc w:val="center"/>
                          </w:trPr>
                          <w:tc>
                            <w:tcPr>
                              <w:tcW w:w="1174" w:type="dxa"/>
                              <w:shd w:val="clear" w:color="auto" w:fill="17365D" w:themeFill="text2" w:themeFillShade="BF"/>
                              <w:vAlign w:val="center"/>
                            </w:tcPr>
                            <w:p w:rsidR="007A2CA3" w:rsidRPr="00DE138D" w:rsidRDefault="004E58AA" w:rsidP="00D07E0F">
                              <w:pPr>
                                <w:jc w:val="center"/>
                                <w:rPr>
                                  <w:b/>
                                  <w:color w:val="FFFF00"/>
                                  <w:sz w:val="20"/>
                                  <w:szCs w:val="20"/>
                                </w:rPr>
                              </w:pPr>
                              <w:hyperlink r:id="rId7" w:history="1">
                                <w:r w:rsidR="007A2CA3" w:rsidRPr="00DE138D">
                                  <w:rPr>
                                    <w:rStyle w:val="Hyperlink"/>
                                    <w:b/>
                                    <w:color w:val="FFFF00"/>
                                    <w:sz w:val="20"/>
                                    <w:szCs w:val="20"/>
                                  </w:rPr>
                                  <w:t>Home</w:t>
                                </w:r>
                              </w:hyperlink>
                            </w:p>
                          </w:tc>
                          <w:tc>
                            <w:tcPr>
                              <w:tcW w:w="1419" w:type="dxa"/>
                              <w:shd w:val="clear" w:color="auto" w:fill="17365D" w:themeFill="text2" w:themeFillShade="BF"/>
                              <w:vAlign w:val="center"/>
                            </w:tcPr>
                            <w:p w:rsidR="007A2CA3" w:rsidRPr="00DE138D" w:rsidRDefault="004E58AA" w:rsidP="00D07E0F">
                              <w:pPr>
                                <w:jc w:val="center"/>
                                <w:rPr>
                                  <w:b/>
                                  <w:color w:val="FFFF00"/>
                                  <w:sz w:val="20"/>
                                  <w:szCs w:val="20"/>
                                </w:rPr>
                              </w:pPr>
                              <w:hyperlink r:id="rId8" w:history="1">
                                <w:proofErr w:type="spellStart"/>
                                <w:r w:rsidR="007A2CA3" w:rsidRPr="00DE138D">
                                  <w:rPr>
                                    <w:rStyle w:val="Hyperlink"/>
                                    <w:b/>
                                    <w:color w:val="FFFF00"/>
                                    <w:sz w:val="20"/>
                                    <w:szCs w:val="20"/>
                                  </w:rPr>
                                  <w:t>About_Us</w:t>
                                </w:r>
                                <w:proofErr w:type="spellEnd"/>
                              </w:hyperlink>
                            </w:p>
                          </w:tc>
                          <w:tc>
                            <w:tcPr>
                              <w:tcW w:w="1342" w:type="dxa"/>
                              <w:shd w:val="clear" w:color="auto" w:fill="17365D" w:themeFill="text2" w:themeFillShade="BF"/>
                              <w:vAlign w:val="center"/>
                            </w:tcPr>
                            <w:p w:rsidR="007A2CA3" w:rsidRPr="00DE138D" w:rsidRDefault="004E58AA" w:rsidP="00D07E0F">
                              <w:pPr>
                                <w:jc w:val="center"/>
                                <w:rPr>
                                  <w:b/>
                                  <w:color w:val="FFFF00"/>
                                  <w:sz w:val="20"/>
                                  <w:szCs w:val="20"/>
                                </w:rPr>
                              </w:pPr>
                              <w:hyperlink r:id="rId9" w:history="1">
                                <w:r w:rsidR="007A2CA3" w:rsidRPr="00DE138D">
                                  <w:rPr>
                                    <w:rStyle w:val="Hyperlink"/>
                                    <w:b/>
                                    <w:color w:val="FFFF00"/>
                                    <w:sz w:val="20"/>
                                    <w:szCs w:val="20"/>
                                  </w:rPr>
                                  <w:t>Calendar</w:t>
                                </w:r>
                              </w:hyperlink>
                            </w:p>
                          </w:tc>
                          <w:tc>
                            <w:tcPr>
                              <w:tcW w:w="1170" w:type="dxa"/>
                              <w:shd w:val="clear" w:color="auto" w:fill="17365D" w:themeFill="text2" w:themeFillShade="BF"/>
                              <w:vAlign w:val="center"/>
                            </w:tcPr>
                            <w:p w:rsidR="007A2CA3" w:rsidRPr="00DE138D" w:rsidRDefault="004E58AA" w:rsidP="00D07E0F">
                              <w:pPr>
                                <w:jc w:val="center"/>
                                <w:rPr>
                                  <w:b/>
                                  <w:color w:val="FFFF00"/>
                                  <w:sz w:val="20"/>
                                  <w:szCs w:val="20"/>
                                </w:rPr>
                              </w:pPr>
                              <w:hyperlink r:id="rId10" w:history="1">
                                <w:r w:rsidR="007A2CA3" w:rsidRPr="00DE138D">
                                  <w:rPr>
                                    <w:rStyle w:val="Hyperlink"/>
                                    <w:b/>
                                    <w:color w:val="FFFF00"/>
                                    <w:sz w:val="20"/>
                                    <w:szCs w:val="20"/>
                                  </w:rPr>
                                  <w:t>Bulletin</w:t>
                                </w:r>
                              </w:hyperlink>
                            </w:p>
                          </w:tc>
                          <w:tc>
                            <w:tcPr>
                              <w:tcW w:w="1170" w:type="dxa"/>
                              <w:shd w:val="clear" w:color="auto" w:fill="17365D" w:themeFill="text2" w:themeFillShade="BF"/>
                              <w:vAlign w:val="center"/>
                            </w:tcPr>
                            <w:p w:rsidR="007A2CA3" w:rsidRPr="00DE138D" w:rsidRDefault="004E58AA" w:rsidP="00D07E0F">
                              <w:pPr>
                                <w:jc w:val="center"/>
                                <w:rPr>
                                  <w:b/>
                                  <w:color w:val="FFFF00"/>
                                  <w:sz w:val="20"/>
                                  <w:szCs w:val="20"/>
                                </w:rPr>
                              </w:pPr>
                              <w:hyperlink r:id="rId11" w:history="1">
                                <w:r w:rsidR="007A2CA3" w:rsidRPr="00DE138D">
                                  <w:rPr>
                                    <w:rStyle w:val="Hyperlink"/>
                                    <w:b/>
                                    <w:color w:val="FFFF00"/>
                                    <w:sz w:val="20"/>
                                    <w:szCs w:val="20"/>
                                  </w:rPr>
                                  <w:t>Ministries</w:t>
                                </w:r>
                              </w:hyperlink>
                            </w:p>
                          </w:tc>
                          <w:tc>
                            <w:tcPr>
                              <w:tcW w:w="2070" w:type="dxa"/>
                              <w:shd w:val="clear" w:color="auto" w:fill="17365D" w:themeFill="text2" w:themeFillShade="BF"/>
                              <w:vAlign w:val="center"/>
                            </w:tcPr>
                            <w:p w:rsidR="007A2CA3" w:rsidRPr="00DE138D" w:rsidRDefault="004E58AA" w:rsidP="00D07E0F">
                              <w:pPr>
                                <w:jc w:val="center"/>
                                <w:rPr>
                                  <w:b/>
                                  <w:color w:val="FFFF00"/>
                                  <w:sz w:val="20"/>
                                  <w:szCs w:val="20"/>
                                </w:rPr>
                              </w:pPr>
                              <w:hyperlink r:id="rId12" w:history="1">
                                <w:r w:rsidR="007A2CA3" w:rsidRPr="00DE138D">
                                  <w:rPr>
                                    <w:rStyle w:val="Hyperlink"/>
                                    <w:b/>
                                    <w:color w:val="FFFF00"/>
                                    <w:sz w:val="20"/>
                                    <w:szCs w:val="20"/>
                                  </w:rPr>
                                  <w:t>Sacraments/Blessings</w:t>
                                </w:r>
                              </w:hyperlink>
                            </w:p>
                          </w:tc>
                          <w:tc>
                            <w:tcPr>
                              <w:tcW w:w="1260" w:type="dxa"/>
                              <w:shd w:val="clear" w:color="auto" w:fill="17365D" w:themeFill="text2" w:themeFillShade="BF"/>
                              <w:vAlign w:val="center"/>
                            </w:tcPr>
                            <w:p w:rsidR="007A2CA3" w:rsidRPr="00DE138D" w:rsidRDefault="004E58AA" w:rsidP="00D07E0F">
                              <w:pPr>
                                <w:jc w:val="center"/>
                                <w:rPr>
                                  <w:b/>
                                  <w:color w:val="FFFF00"/>
                                  <w:sz w:val="20"/>
                                  <w:szCs w:val="20"/>
                                </w:rPr>
                              </w:pPr>
                              <w:hyperlink r:id="rId13" w:history="1">
                                <w:r w:rsidR="007A2CA3" w:rsidRPr="00DE138D">
                                  <w:rPr>
                                    <w:rStyle w:val="Hyperlink"/>
                                    <w:b/>
                                    <w:color w:val="FFFF00"/>
                                    <w:sz w:val="20"/>
                                    <w:szCs w:val="20"/>
                                  </w:rPr>
                                  <w:t>Donations</w:t>
                                </w:r>
                              </w:hyperlink>
                            </w:p>
                          </w:tc>
                          <w:tc>
                            <w:tcPr>
                              <w:tcW w:w="1171" w:type="dxa"/>
                              <w:shd w:val="clear" w:color="auto" w:fill="17365D" w:themeFill="text2" w:themeFillShade="BF"/>
                              <w:vAlign w:val="center"/>
                            </w:tcPr>
                            <w:p w:rsidR="007A2CA3" w:rsidRPr="00DE138D" w:rsidRDefault="004E58AA" w:rsidP="00D07E0F">
                              <w:pPr>
                                <w:jc w:val="center"/>
                                <w:rPr>
                                  <w:b/>
                                  <w:color w:val="FFFF00"/>
                                  <w:sz w:val="20"/>
                                  <w:szCs w:val="20"/>
                                </w:rPr>
                              </w:pPr>
                              <w:hyperlink r:id="rId14" w:history="1">
                                <w:proofErr w:type="spellStart"/>
                                <w:r w:rsidR="007A2CA3" w:rsidRPr="00DE138D">
                                  <w:rPr>
                                    <w:rStyle w:val="Hyperlink"/>
                                    <w:b/>
                                    <w:color w:val="FFFF00"/>
                                    <w:sz w:val="20"/>
                                    <w:szCs w:val="20"/>
                                  </w:rPr>
                                  <w:t>Our_Faith</w:t>
                                </w:r>
                                <w:proofErr w:type="spellEnd"/>
                              </w:hyperlink>
                            </w:p>
                          </w:tc>
                          <w:tc>
                            <w:tcPr>
                              <w:tcW w:w="1529" w:type="dxa"/>
                              <w:shd w:val="clear" w:color="auto" w:fill="17365D" w:themeFill="text2" w:themeFillShade="BF"/>
                              <w:vAlign w:val="center"/>
                            </w:tcPr>
                            <w:p w:rsidR="007A2CA3" w:rsidRPr="00DE138D" w:rsidRDefault="004E58AA" w:rsidP="00D07E0F">
                              <w:pPr>
                                <w:jc w:val="center"/>
                                <w:rPr>
                                  <w:b/>
                                  <w:color w:val="FFFF00"/>
                                  <w:sz w:val="20"/>
                                  <w:szCs w:val="20"/>
                                </w:rPr>
                              </w:pPr>
                              <w:hyperlink r:id="rId15" w:history="1">
                                <w:r w:rsidR="007A2CA3" w:rsidRPr="00DE138D">
                                  <w:rPr>
                                    <w:rStyle w:val="Hyperlink"/>
                                    <w:b/>
                                    <w:color w:val="FFFF00"/>
                                    <w:sz w:val="20"/>
                                    <w:szCs w:val="20"/>
                                  </w:rPr>
                                  <w:t>Stewardship</w:t>
                                </w:r>
                              </w:hyperlink>
                            </w:p>
                          </w:tc>
                          <w:tc>
                            <w:tcPr>
                              <w:tcW w:w="1530" w:type="dxa"/>
                              <w:shd w:val="clear" w:color="auto" w:fill="17365D" w:themeFill="text2" w:themeFillShade="BF"/>
                              <w:vAlign w:val="center"/>
                            </w:tcPr>
                            <w:p w:rsidR="007A2CA3" w:rsidRPr="00DE138D" w:rsidRDefault="004E58AA" w:rsidP="00D07E0F">
                              <w:pPr>
                                <w:jc w:val="center"/>
                                <w:rPr>
                                  <w:b/>
                                  <w:color w:val="FFFF00"/>
                                  <w:sz w:val="20"/>
                                  <w:szCs w:val="20"/>
                                </w:rPr>
                              </w:pPr>
                              <w:hyperlink r:id="rId16" w:history="1">
                                <w:proofErr w:type="spellStart"/>
                                <w:r w:rsidR="007A2CA3" w:rsidRPr="00DE138D">
                                  <w:rPr>
                                    <w:rStyle w:val="Hyperlink"/>
                                    <w:b/>
                                    <w:color w:val="FFFF00"/>
                                    <w:sz w:val="20"/>
                                    <w:szCs w:val="20"/>
                                  </w:rPr>
                                  <w:t>Church_Hall</w:t>
                                </w:r>
                                <w:proofErr w:type="spellEnd"/>
                              </w:hyperlink>
                            </w:p>
                          </w:tc>
                        </w:tr>
                      </w:tbl>
                      <w:p w:rsidR="007A2CA3" w:rsidRDefault="007A2CA3" w:rsidP="00D07E0F">
                        <w:pPr>
                          <w:jc w:val="center"/>
                          <w:rPr>
                            <w:noProof/>
                          </w:rPr>
                        </w:pPr>
                      </w:p>
                    </w:tc>
                  </w:tr>
                </w:tbl>
                <w:p w:rsidR="007A2CA3" w:rsidRPr="007A2CA3" w:rsidRDefault="007A2CA3" w:rsidP="007A2CA3"/>
                <w:p w:rsidR="009225FF" w:rsidRDefault="009225FF" w:rsidP="00F03C02">
                  <w:pPr>
                    <w:pStyle w:val="Heading1"/>
                    <w:spacing w:before="0" w:after="240"/>
                    <w:ind w:left="2880"/>
                    <w:outlineLvl w:val="0"/>
                  </w:pPr>
                  <w:r>
                    <w:t>The Meaning of Candles in the Greek Orthodox Church</w:t>
                  </w:r>
                </w:p>
                <w:p w:rsidR="009225FF" w:rsidRDefault="009225FF" w:rsidP="00841A2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6"/>
                  </w:tblGrid>
                  <w:tr w:rsidR="00580936" w:rsidTr="005B5ECC">
                    <w:trPr>
                      <w:trHeight w:val="2874"/>
                      <w:jc w:val="center"/>
                    </w:trPr>
                    <w:tc>
                      <w:tcPr>
                        <w:tcW w:w="10976" w:type="dxa"/>
                      </w:tcPr>
                      <w:p w:rsidR="00580936" w:rsidRDefault="00580936" w:rsidP="00580936">
                        <w:pPr>
                          <w:pStyle w:val="NormalWeb"/>
                          <w:shd w:val="clear" w:color="auto" w:fill="D6E3BC" w:themeFill="accent3" w:themeFillTint="66"/>
                          <w:spacing w:before="0" w:beforeAutospacing="0" w:after="0" w:afterAutospacing="0" w:line="330" w:lineRule="atLeast"/>
                          <w:jc w:val="both"/>
                          <w:rPr>
                            <w:rFonts w:asciiTheme="minorHAnsi" w:hAnsiTheme="minorHAnsi" w:cs="Tahoma"/>
                            <w:color w:val="4D4D4D"/>
                            <w:sz w:val="22"/>
                            <w:szCs w:val="22"/>
                          </w:rPr>
                        </w:pPr>
                        <w:r w:rsidRPr="00560548">
                          <w:rPr>
                            <w:rFonts w:asciiTheme="minorHAnsi" w:hAnsiTheme="minorHAnsi" w:cs="Tahoma"/>
                            <w:color w:val="4D4D4D"/>
                            <w:sz w:val="22"/>
                            <w:szCs w:val="22"/>
                          </w:rPr>
                          <w:t>The lighted candle is very symbolic during many ceremonies within the Greek Orthodox Church.  It represents the light of Christ according to Jesus’ own words,” I am the light of the world; he who follows me will not walk in darkness, but will have the light of life</w:t>
                        </w:r>
                        <w:r>
                          <w:rPr>
                            <w:rFonts w:asciiTheme="minorHAnsi" w:hAnsiTheme="minorHAnsi" w:cs="Tahoma"/>
                            <w:color w:val="4D4D4D"/>
                            <w:sz w:val="22"/>
                            <w:szCs w:val="22"/>
                          </w:rPr>
                          <w:t>” (John 8:12)</w:t>
                        </w:r>
                        <w:r w:rsidRPr="00560548">
                          <w:rPr>
                            <w:rFonts w:asciiTheme="minorHAnsi" w:hAnsiTheme="minorHAnsi" w:cs="Tahoma"/>
                            <w:color w:val="4D4D4D"/>
                            <w:sz w:val="22"/>
                            <w:szCs w:val="22"/>
                          </w:rPr>
                          <w:t>.</w:t>
                        </w:r>
                        <w:r>
                          <w:rPr>
                            <w:rFonts w:asciiTheme="minorHAnsi" w:hAnsiTheme="minorHAnsi" w:cs="Tahoma"/>
                            <w:color w:val="4D4D4D"/>
                            <w:sz w:val="22"/>
                            <w:szCs w:val="22"/>
                          </w:rPr>
                          <w:t xml:space="preserve"> Jesus spoke these words in the context of great lamps being lit at the conclusion of the </w:t>
                        </w:r>
                        <w:hyperlink r:id="rId17" w:history="1">
                          <w:r w:rsidRPr="006454E5">
                            <w:rPr>
                              <w:rStyle w:val="Hyperlink"/>
                              <w:rFonts w:asciiTheme="minorHAnsi" w:hAnsiTheme="minorHAnsi"/>
                              <w:sz w:val="22"/>
                              <w:szCs w:val="22"/>
                            </w:rPr>
                            <w:t>Feast of Tabernacles</w:t>
                          </w:r>
                        </w:hyperlink>
                        <w:r>
                          <w:rPr>
                            <w:rFonts w:asciiTheme="minorHAnsi" w:hAnsiTheme="minorHAnsi" w:cs="Tahoma"/>
                            <w:color w:val="4D4D4D"/>
                            <w:sz w:val="22"/>
                            <w:szCs w:val="22"/>
                          </w:rPr>
                          <w:t xml:space="preserve"> and therefore He declares Himself to be the fulfillment and the divine object of all celebrations of light. </w:t>
                        </w:r>
                        <w:r w:rsidRPr="00560548">
                          <w:rPr>
                            <w:rFonts w:asciiTheme="minorHAnsi" w:hAnsiTheme="minorHAnsi" w:cs="Tahoma"/>
                            <w:color w:val="4D4D4D"/>
                            <w:sz w:val="22"/>
                            <w:szCs w:val="22"/>
                          </w:rPr>
                          <w:t xml:space="preserve"> </w:t>
                        </w:r>
                      </w:p>
                      <w:p w:rsidR="00580936" w:rsidRDefault="00580936" w:rsidP="00580936">
                        <w:pPr>
                          <w:pStyle w:val="NormalWeb"/>
                          <w:shd w:val="clear" w:color="auto" w:fill="D6E3BC" w:themeFill="accent3" w:themeFillTint="66"/>
                          <w:spacing w:before="0" w:beforeAutospacing="0" w:after="0" w:afterAutospacing="0" w:line="330" w:lineRule="atLeast"/>
                          <w:jc w:val="both"/>
                          <w:rPr>
                            <w:rFonts w:asciiTheme="minorHAnsi" w:hAnsiTheme="minorHAnsi" w:cs="Tahoma"/>
                            <w:color w:val="4D4D4D"/>
                            <w:sz w:val="22"/>
                            <w:szCs w:val="22"/>
                          </w:rPr>
                        </w:pPr>
                      </w:p>
                      <w:p w:rsidR="00580936" w:rsidRDefault="00580936" w:rsidP="00580936">
                        <w:pPr>
                          <w:pStyle w:val="NormalWeb"/>
                          <w:shd w:val="clear" w:color="auto" w:fill="D6E3BC" w:themeFill="accent3" w:themeFillTint="66"/>
                          <w:spacing w:before="0" w:beforeAutospacing="0" w:after="0" w:afterAutospacing="0" w:line="330" w:lineRule="atLeast"/>
                          <w:jc w:val="both"/>
                          <w:rPr>
                            <w:rFonts w:asciiTheme="minorHAnsi" w:hAnsiTheme="minorHAnsi" w:cs="Tahoma"/>
                            <w:color w:val="4D4D4D"/>
                            <w:sz w:val="22"/>
                            <w:szCs w:val="22"/>
                          </w:rPr>
                        </w:pPr>
                        <w:r w:rsidRPr="00560548">
                          <w:rPr>
                            <w:rFonts w:asciiTheme="minorHAnsi" w:hAnsiTheme="minorHAnsi" w:cs="Tahoma"/>
                            <w:color w:val="4D4D4D"/>
                            <w:sz w:val="22"/>
                            <w:szCs w:val="22"/>
                          </w:rPr>
                          <w:t>Candles are displayed everywhere, the front of the church as you enter, the</w:t>
                        </w:r>
                        <w:r w:rsidRPr="00560548">
                          <w:rPr>
                            <w:rStyle w:val="apple-converted-space"/>
                            <w:rFonts w:asciiTheme="minorHAnsi" w:hAnsiTheme="minorHAnsi" w:cs="Tahoma"/>
                            <w:color w:val="4D4D4D"/>
                            <w:sz w:val="22"/>
                            <w:szCs w:val="22"/>
                          </w:rPr>
                          <w:t> </w:t>
                        </w:r>
                        <w:r w:rsidRPr="00560548">
                          <w:rPr>
                            <w:rStyle w:val="Emphasis"/>
                            <w:rFonts w:asciiTheme="minorHAnsi" w:hAnsiTheme="minorHAnsi" w:cs="Tahoma"/>
                            <w:b/>
                            <w:color w:val="4D4D4D"/>
                            <w:sz w:val="22"/>
                            <w:szCs w:val="22"/>
                          </w:rPr>
                          <w:t>narthex</w:t>
                        </w:r>
                        <w:r w:rsidRPr="00560548">
                          <w:rPr>
                            <w:rFonts w:asciiTheme="minorHAnsi" w:hAnsiTheme="minorHAnsi" w:cs="Tahoma"/>
                            <w:color w:val="4D4D4D"/>
                            <w:sz w:val="22"/>
                            <w:szCs w:val="22"/>
                          </w:rPr>
                          <w:t>, around the front of the altar in the</w:t>
                        </w:r>
                        <w:r w:rsidRPr="00560548">
                          <w:rPr>
                            <w:rStyle w:val="apple-converted-space"/>
                            <w:rFonts w:asciiTheme="minorHAnsi" w:hAnsiTheme="minorHAnsi" w:cs="Tahoma"/>
                            <w:color w:val="4D4D4D"/>
                            <w:sz w:val="22"/>
                            <w:szCs w:val="22"/>
                          </w:rPr>
                          <w:t> </w:t>
                        </w:r>
                        <w:r w:rsidRPr="00560548">
                          <w:rPr>
                            <w:rStyle w:val="Emphasis"/>
                            <w:rFonts w:asciiTheme="minorHAnsi" w:hAnsiTheme="minorHAnsi" w:cs="Tahoma"/>
                            <w:b/>
                            <w:color w:val="4D4D4D"/>
                            <w:sz w:val="22"/>
                            <w:szCs w:val="22"/>
                          </w:rPr>
                          <w:t>nave</w:t>
                        </w:r>
                        <w:r w:rsidRPr="00560548">
                          <w:rPr>
                            <w:rFonts w:asciiTheme="minorHAnsi" w:hAnsiTheme="minorHAnsi" w:cs="Tahoma"/>
                            <w:color w:val="4D4D4D"/>
                            <w:sz w:val="22"/>
                            <w:szCs w:val="22"/>
                          </w:rPr>
                          <w:t>, and in the holy altar.</w:t>
                        </w:r>
                      </w:p>
                      <w:p w:rsidR="00580936" w:rsidRDefault="00580936" w:rsidP="00841A2C"/>
                    </w:tc>
                  </w:tr>
                </w:tbl>
                <w:p w:rsidR="00580936" w:rsidRDefault="00580936" w:rsidP="00841A2C"/>
                <w:tbl>
                  <w:tblPr>
                    <w:tblStyle w:val="TableGrid"/>
                    <w:tblW w:w="121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248"/>
                    <w:gridCol w:w="5575"/>
                    <w:gridCol w:w="6043"/>
                    <w:gridCol w:w="248"/>
                  </w:tblGrid>
                  <w:tr w:rsidR="0083473E" w:rsidTr="005B5ECC">
                    <w:trPr>
                      <w:trHeight w:val="275"/>
                      <w:jc w:val="center"/>
                    </w:trPr>
                    <w:tc>
                      <w:tcPr>
                        <w:tcW w:w="248" w:type="dxa"/>
                        <w:tcBorders>
                          <w:right w:val="threeDEmboss" w:sz="12" w:space="0" w:color="auto"/>
                        </w:tcBorders>
                        <w:shd w:val="clear" w:color="auto" w:fill="D6E3BC" w:themeFill="accent3" w:themeFillTint="66"/>
                      </w:tcPr>
                      <w:p w:rsidR="009225FF" w:rsidRDefault="009225FF" w:rsidP="0083473E">
                        <w:pPr>
                          <w:jc w:val="center"/>
                        </w:pPr>
                      </w:p>
                    </w:tc>
                    <w:tc>
                      <w:tcPr>
                        <w:tcW w:w="5575" w:type="dxa"/>
                        <w:tcBorders>
                          <w:top w:val="threeDEmboss" w:sz="12" w:space="0" w:color="auto"/>
                          <w:left w:val="threeDEmboss" w:sz="12" w:space="0" w:color="auto"/>
                          <w:bottom w:val="threeDEmboss" w:sz="12" w:space="0" w:color="auto"/>
                          <w:right w:val="threeDEmboss" w:sz="12" w:space="0" w:color="auto"/>
                        </w:tcBorders>
                        <w:shd w:val="clear" w:color="auto" w:fill="D6E3BC" w:themeFill="accent3" w:themeFillTint="66"/>
                      </w:tcPr>
                      <w:p w:rsidR="009225FF" w:rsidRDefault="009225FF" w:rsidP="00841A2C"/>
                      <w:p w:rsidR="009225FF" w:rsidRDefault="009225FF" w:rsidP="00841A2C">
                        <w:pPr>
                          <w:jc w:val="center"/>
                          <w:rPr>
                            <w:rFonts w:cs="Tahoma"/>
                            <w:b/>
                            <w:i/>
                            <w:color w:val="4D4D4D"/>
                          </w:rPr>
                        </w:pPr>
                        <w:r w:rsidRPr="00F403B6">
                          <w:rPr>
                            <w:rFonts w:cs="Tahoma"/>
                            <w:b/>
                            <w:i/>
                            <w:color w:val="4D4D4D"/>
                          </w:rPr>
                          <w:t>Left Side of the candle boot.</w:t>
                        </w:r>
                      </w:p>
                      <w:p w:rsidR="009225FF" w:rsidRDefault="009225FF" w:rsidP="00841A2C">
                        <w:pPr>
                          <w:jc w:val="center"/>
                        </w:pPr>
                        <w:r>
                          <w:rPr>
                            <w:rFonts w:cs="Tahoma"/>
                            <w:noProof/>
                            <w:color w:val="4D4D4D"/>
                          </w:rPr>
                          <w:drawing>
                            <wp:inline distT="0" distB="0" distL="0" distR="0" wp14:anchorId="550EF23C" wp14:editId="396FD0C6">
                              <wp:extent cx="3028950"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uallaLeftsid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30056" cy="2820429"/>
                                      </a:xfrm>
                                      <a:prstGeom prst="rect">
                                        <a:avLst/>
                                      </a:prstGeom>
                                    </pic:spPr>
                                  </pic:pic>
                                </a:graphicData>
                              </a:graphic>
                            </wp:inline>
                          </w:drawing>
                        </w:r>
                      </w:p>
                    </w:tc>
                    <w:tc>
                      <w:tcPr>
                        <w:tcW w:w="6043" w:type="dxa"/>
                        <w:tcBorders>
                          <w:top w:val="threeDEmboss" w:sz="12" w:space="0" w:color="auto"/>
                          <w:left w:val="threeDEmboss" w:sz="12" w:space="0" w:color="auto"/>
                          <w:bottom w:val="threeDEmboss" w:sz="12" w:space="0" w:color="auto"/>
                          <w:right w:val="threeDEmboss" w:sz="12" w:space="0" w:color="auto"/>
                        </w:tcBorders>
                        <w:shd w:val="clear" w:color="auto" w:fill="D6E3BC" w:themeFill="accent3" w:themeFillTint="66"/>
                      </w:tcPr>
                      <w:p w:rsidR="009225FF" w:rsidRPr="00F403B6" w:rsidRDefault="009225FF" w:rsidP="00841A2C">
                        <w:pPr>
                          <w:spacing w:before="240"/>
                          <w:jc w:val="center"/>
                          <w:rPr>
                            <w:rFonts w:cs="Tahoma"/>
                            <w:b/>
                            <w:i/>
                            <w:color w:val="4D4D4D"/>
                          </w:rPr>
                        </w:pPr>
                        <w:r w:rsidRPr="00F403B6">
                          <w:rPr>
                            <w:rFonts w:cs="Tahoma"/>
                            <w:b/>
                            <w:i/>
                            <w:color w:val="4D4D4D"/>
                          </w:rPr>
                          <w:t>The right side of the candle boot.</w:t>
                        </w:r>
                      </w:p>
                      <w:p w:rsidR="009225FF" w:rsidRDefault="009225FF" w:rsidP="00841A2C">
                        <w:pPr>
                          <w:jc w:val="center"/>
                        </w:pPr>
                        <w:r>
                          <w:rPr>
                            <w:rFonts w:cs="Tahoma"/>
                            <w:noProof/>
                            <w:color w:val="4D4D4D"/>
                          </w:rPr>
                          <w:drawing>
                            <wp:inline distT="0" distB="0" distL="0" distR="0" wp14:anchorId="11A901C4" wp14:editId="1BB57AC5">
                              <wp:extent cx="3295650" cy="281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ualla Rightsid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95650" cy="2819400"/>
                                      </a:xfrm>
                                      <a:prstGeom prst="rect">
                                        <a:avLst/>
                                      </a:prstGeom>
                                    </pic:spPr>
                                  </pic:pic>
                                </a:graphicData>
                              </a:graphic>
                            </wp:inline>
                          </w:drawing>
                        </w:r>
                      </w:p>
                      <w:p w:rsidR="009225FF" w:rsidRDefault="009225FF" w:rsidP="00841A2C">
                        <w:pPr>
                          <w:jc w:val="center"/>
                        </w:pPr>
                      </w:p>
                      <w:p w:rsidR="009225FF" w:rsidRDefault="009225FF" w:rsidP="00841A2C">
                        <w:pPr>
                          <w:jc w:val="center"/>
                        </w:pPr>
                      </w:p>
                    </w:tc>
                    <w:tc>
                      <w:tcPr>
                        <w:tcW w:w="248" w:type="dxa"/>
                        <w:tcBorders>
                          <w:left w:val="threeDEmboss" w:sz="12" w:space="0" w:color="auto"/>
                        </w:tcBorders>
                        <w:shd w:val="clear" w:color="auto" w:fill="D6E3BC" w:themeFill="accent3" w:themeFillTint="66"/>
                      </w:tcPr>
                      <w:p w:rsidR="009225FF" w:rsidRDefault="009225FF" w:rsidP="00841A2C"/>
                    </w:tc>
                  </w:tr>
                </w:tbl>
                <w:p w:rsidR="009225FF" w:rsidRPr="0011425A" w:rsidRDefault="009225FF" w:rsidP="003C432A">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7"/>
                  </w:tblGrid>
                  <w:tr w:rsidR="00580936" w:rsidTr="005B5ECC">
                    <w:trPr>
                      <w:trHeight w:val="3447"/>
                      <w:jc w:val="center"/>
                    </w:trPr>
                    <w:tc>
                      <w:tcPr>
                        <w:tcW w:w="11447" w:type="dxa"/>
                      </w:tcPr>
                      <w:p w:rsidR="00580936" w:rsidRDefault="00580936" w:rsidP="0083473E">
                        <w:pPr>
                          <w:pStyle w:val="NormalWeb"/>
                          <w:shd w:val="clear" w:color="auto" w:fill="D6E3BC" w:themeFill="accent3" w:themeFillTint="66"/>
                          <w:spacing w:before="0" w:beforeAutospacing="0" w:after="0" w:afterAutospacing="0" w:line="330" w:lineRule="atLeast"/>
                          <w:jc w:val="both"/>
                          <w:rPr>
                            <w:rFonts w:asciiTheme="minorHAnsi" w:hAnsiTheme="minorHAnsi" w:cs="Tahoma"/>
                            <w:color w:val="4D4D4D"/>
                            <w:sz w:val="22"/>
                            <w:szCs w:val="22"/>
                          </w:rPr>
                        </w:pPr>
                        <w:r w:rsidRPr="00E95BEF">
                          <w:rPr>
                            <w:rFonts w:asciiTheme="minorHAnsi" w:hAnsiTheme="minorHAnsi" w:cs="Tahoma"/>
                            <w:color w:val="4D4D4D"/>
                            <w:sz w:val="22"/>
                            <w:szCs w:val="22"/>
                          </w:rPr>
                          <w:t>When you enter church, the</w:t>
                        </w:r>
                        <w:r w:rsidRPr="00E95BEF">
                          <w:rPr>
                            <w:rStyle w:val="apple-converted-space"/>
                            <w:rFonts w:asciiTheme="minorHAnsi" w:hAnsiTheme="minorHAnsi" w:cs="Tahoma"/>
                            <w:color w:val="4D4D4D"/>
                            <w:sz w:val="22"/>
                            <w:szCs w:val="22"/>
                          </w:rPr>
                          <w:t> </w:t>
                        </w:r>
                        <w:r w:rsidRPr="00E95BEF">
                          <w:rPr>
                            <w:rStyle w:val="Emphasis"/>
                            <w:rFonts w:asciiTheme="minorHAnsi" w:hAnsiTheme="minorHAnsi" w:cs="Tahoma"/>
                            <w:b/>
                            <w:color w:val="4D4D4D"/>
                            <w:sz w:val="22"/>
                            <w:szCs w:val="22"/>
                          </w:rPr>
                          <w:t>narthex</w:t>
                        </w:r>
                        <w:r w:rsidRPr="00E95BEF">
                          <w:rPr>
                            <w:rFonts w:asciiTheme="minorHAnsi" w:hAnsiTheme="minorHAnsi" w:cs="Tahoma"/>
                            <w:color w:val="4D4D4D"/>
                            <w:sz w:val="22"/>
                            <w:szCs w:val="22"/>
                          </w:rPr>
                          <w:t xml:space="preserve">, you may light a candle, say a brief prayer, and place it among </w:t>
                        </w:r>
                        <w:r w:rsidRPr="00560548">
                          <w:rPr>
                            <w:rFonts w:asciiTheme="minorHAnsi" w:hAnsiTheme="minorHAnsi" w:cs="Tahoma"/>
                            <w:color w:val="4D4D4D"/>
                            <w:sz w:val="22"/>
                            <w:szCs w:val="22"/>
                          </w:rPr>
                          <w:t>the icons. As you approach the inside doors you will see two nearby-icons hanging on either side of the</w:t>
                        </w:r>
                        <w:r w:rsidRPr="00560548">
                          <w:rPr>
                            <w:rStyle w:val="apple-converted-space"/>
                            <w:rFonts w:asciiTheme="minorHAnsi" w:hAnsiTheme="minorHAnsi" w:cs="Tahoma"/>
                            <w:color w:val="4D4D4D"/>
                            <w:sz w:val="22"/>
                            <w:szCs w:val="22"/>
                          </w:rPr>
                          <w:t> </w:t>
                        </w:r>
                        <w:r w:rsidRPr="007C4E70">
                          <w:rPr>
                            <w:rStyle w:val="Emphasis"/>
                            <w:rFonts w:asciiTheme="minorHAnsi" w:hAnsiTheme="minorHAnsi" w:cs="Tahoma"/>
                            <w:b/>
                            <w:color w:val="4D4D4D"/>
                            <w:sz w:val="22"/>
                            <w:szCs w:val="22"/>
                          </w:rPr>
                          <w:t>nave</w:t>
                        </w:r>
                        <w:r w:rsidRPr="00560548">
                          <w:rPr>
                            <w:rFonts w:asciiTheme="minorHAnsi" w:hAnsiTheme="minorHAnsi" w:cs="Tahoma"/>
                            <w:color w:val="4D4D4D"/>
                            <w:sz w:val="22"/>
                            <w:szCs w:val="22"/>
                          </w:rPr>
                          <w:t> walls that are facing you as you enter. Many do the sign of the cross and kiss the icon, before passing through the church doors. Once inside the</w:t>
                        </w:r>
                        <w:r w:rsidRPr="00560548">
                          <w:rPr>
                            <w:rStyle w:val="apple-converted-space"/>
                            <w:rFonts w:asciiTheme="minorHAnsi" w:hAnsiTheme="minorHAnsi" w:cs="Tahoma"/>
                            <w:color w:val="4D4D4D"/>
                            <w:sz w:val="22"/>
                            <w:szCs w:val="22"/>
                          </w:rPr>
                          <w:t> </w:t>
                        </w:r>
                        <w:r w:rsidRPr="00560548">
                          <w:rPr>
                            <w:rStyle w:val="Emphasis"/>
                            <w:rFonts w:asciiTheme="minorHAnsi" w:hAnsiTheme="minorHAnsi" w:cs="Tahoma"/>
                            <w:color w:val="4D4D4D"/>
                            <w:sz w:val="22"/>
                            <w:szCs w:val="22"/>
                          </w:rPr>
                          <w:t>nave</w:t>
                        </w:r>
                        <w:r w:rsidRPr="00560548">
                          <w:rPr>
                            <w:rFonts w:asciiTheme="minorHAnsi" w:hAnsiTheme="minorHAnsi" w:cs="Tahoma"/>
                            <w:color w:val="4D4D4D"/>
                            <w:sz w:val="22"/>
                            <w:szCs w:val="22"/>
                          </w:rPr>
                          <w:t xml:space="preserve">, you will see large size icons of Christ, </w:t>
                        </w:r>
                        <w:r>
                          <w:rPr>
                            <w:rFonts w:asciiTheme="minorHAnsi" w:hAnsiTheme="minorHAnsi" w:cs="Tahoma"/>
                            <w:color w:val="4D4D4D"/>
                            <w:sz w:val="22"/>
                            <w:szCs w:val="22"/>
                          </w:rPr>
                          <w:t xml:space="preserve">Mother </w:t>
                        </w:r>
                        <w:r w:rsidRPr="00560548">
                          <w:rPr>
                            <w:rFonts w:asciiTheme="minorHAnsi" w:hAnsiTheme="minorHAnsi" w:cs="Tahoma"/>
                            <w:color w:val="4D4D4D"/>
                            <w:sz w:val="22"/>
                            <w:szCs w:val="22"/>
                          </w:rPr>
                          <w:t>Mary,</w:t>
                        </w:r>
                        <w:r>
                          <w:rPr>
                            <w:rFonts w:asciiTheme="minorHAnsi" w:hAnsiTheme="minorHAnsi" w:cs="Tahoma"/>
                            <w:color w:val="4D4D4D"/>
                            <w:sz w:val="22"/>
                            <w:szCs w:val="22"/>
                          </w:rPr>
                          <w:t xml:space="preserve"> </w:t>
                        </w:r>
                        <w:r w:rsidRPr="00560548">
                          <w:rPr>
                            <w:rFonts w:asciiTheme="minorHAnsi" w:hAnsiTheme="minorHAnsi" w:cs="Tahoma"/>
                            <w:color w:val="4D4D4D"/>
                            <w:sz w:val="22"/>
                            <w:szCs w:val="22"/>
                          </w:rPr>
                          <w:t>and the other saints at the front holy alt</w:t>
                        </w:r>
                        <w:r>
                          <w:rPr>
                            <w:rFonts w:asciiTheme="minorHAnsi" w:hAnsiTheme="minorHAnsi" w:cs="Tahoma"/>
                            <w:color w:val="4D4D4D"/>
                            <w:sz w:val="22"/>
                            <w:szCs w:val="22"/>
                          </w:rPr>
                          <w:t>a</w:t>
                        </w:r>
                        <w:r w:rsidRPr="00560548">
                          <w:rPr>
                            <w:rFonts w:asciiTheme="minorHAnsi" w:hAnsiTheme="minorHAnsi" w:cs="Tahoma"/>
                            <w:color w:val="4D4D4D"/>
                            <w:sz w:val="22"/>
                            <w:szCs w:val="22"/>
                          </w:rPr>
                          <w:t>r.</w:t>
                        </w:r>
                      </w:p>
                      <w:p w:rsidR="00580936" w:rsidRDefault="00580936" w:rsidP="0083473E">
                        <w:pPr>
                          <w:pStyle w:val="NormalWeb"/>
                          <w:shd w:val="clear" w:color="auto" w:fill="D6E3BC" w:themeFill="accent3" w:themeFillTint="66"/>
                          <w:spacing w:before="240" w:beforeAutospacing="0" w:after="0" w:afterAutospacing="0" w:line="330" w:lineRule="atLeast"/>
                          <w:jc w:val="both"/>
                          <w:rPr>
                            <w:rFonts w:asciiTheme="minorHAnsi" w:hAnsiTheme="minorHAnsi" w:cs="Tahoma"/>
                            <w:color w:val="4D4D4D"/>
                            <w:sz w:val="22"/>
                            <w:szCs w:val="22"/>
                          </w:rPr>
                        </w:pPr>
                        <w:r w:rsidRPr="00560548">
                          <w:rPr>
                            <w:rFonts w:asciiTheme="minorHAnsi" w:hAnsiTheme="minorHAnsi" w:cs="Tahoma"/>
                            <w:color w:val="4D4D4D"/>
                            <w:sz w:val="22"/>
                            <w:szCs w:val="22"/>
                          </w:rPr>
                          <w:t>There are many types of candles in the Greek Church ceremonies, including special festive wedding candles for the bride and groom, decorated baptism candles for the couple’s infant, and candles for funerals to remember the deceased. During Easter week, the</w:t>
                        </w:r>
                        <w:r w:rsidRPr="00560548">
                          <w:rPr>
                            <w:rFonts w:asciiTheme="minorHAnsi" w:hAnsiTheme="minorHAnsi"/>
                            <w:i/>
                            <w:iCs/>
                            <w:sz w:val="22"/>
                            <w:szCs w:val="22"/>
                          </w:rPr>
                          <w:t xml:space="preserve"> Anastasi</w:t>
                        </w:r>
                        <w:r w:rsidRPr="00560548">
                          <w:rPr>
                            <w:rFonts w:asciiTheme="minorHAnsi" w:hAnsiTheme="minorHAnsi"/>
                            <w:sz w:val="22"/>
                            <w:szCs w:val="22"/>
                          </w:rPr>
                          <w:t> </w:t>
                        </w:r>
                        <w:r w:rsidRPr="00560548">
                          <w:rPr>
                            <w:rFonts w:asciiTheme="minorHAnsi" w:hAnsiTheme="minorHAnsi" w:cs="Tahoma"/>
                            <w:color w:val="4D4D4D"/>
                            <w:sz w:val="22"/>
                            <w:szCs w:val="22"/>
                          </w:rPr>
                          <w:t>service is the climax of the Orthodox year. Before midnight, the congregation gathers for the Resurrection of Christ ceremony.  Special cupped candles are lit in church and special hymns are sung with anticipation of the arrival of midnight.</w:t>
                        </w:r>
                      </w:p>
                      <w:p w:rsidR="00580936" w:rsidRDefault="00580936" w:rsidP="00580936">
                        <w:pPr>
                          <w:jc w:val="both"/>
                        </w:pPr>
                      </w:p>
                    </w:tc>
                  </w:tr>
                </w:tbl>
                <w:p w:rsidR="009225FF" w:rsidRDefault="009225FF" w:rsidP="00580936">
                  <w:pPr>
                    <w:ind w:left="1440"/>
                  </w:pPr>
                </w:p>
                <w:p w:rsidR="00580936" w:rsidRDefault="00580936" w:rsidP="00841A2C"/>
                <w:p w:rsidR="00580936" w:rsidRDefault="00580936" w:rsidP="00841A2C"/>
                <w:tbl>
                  <w:tblPr>
                    <w:tblStyle w:val="TableGrid"/>
                    <w:tblW w:w="0" w:type="auto"/>
                    <w:jc w:val="center"/>
                    <w:tblLook w:val="04A0" w:firstRow="1" w:lastRow="0" w:firstColumn="1" w:lastColumn="0" w:noHBand="0" w:noVBand="1"/>
                  </w:tblPr>
                  <w:tblGrid>
                    <w:gridCol w:w="4893"/>
                    <w:gridCol w:w="4893"/>
                    <w:gridCol w:w="4893"/>
                  </w:tblGrid>
                  <w:tr w:rsidR="00F0538A" w:rsidTr="005B5ECC">
                    <w:trPr>
                      <w:trHeight w:val="4674"/>
                      <w:jc w:val="center"/>
                    </w:trPr>
                    <w:tc>
                      <w:tcPr>
                        <w:tcW w:w="4893" w:type="dxa"/>
                        <w:tcBorders>
                          <w:top w:val="threeDEmboss" w:sz="12" w:space="0" w:color="auto"/>
                          <w:left w:val="threeDEmboss" w:sz="12" w:space="0" w:color="auto"/>
                          <w:bottom w:val="threeDEmboss" w:sz="12" w:space="0" w:color="auto"/>
                          <w:right w:val="threeDEmboss" w:sz="12" w:space="0" w:color="auto"/>
                        </w:tcBorders>
                        <w:shd w:val="clear" w:color="auto" w:fill="FDE9D9" w:themeFill="accent6" w:themeFillTint="33"/>
                      </w:tcPr>
                      <w:p w:rsidR="00F0538A" w:rsidRDefault="00F0538A" w:rsidP="00F0538A">
                        <w:pPr>
                          <w:pStyle w:val="NormalWeb"/>
                          <w:shd w:val="clear" w:color="auto" w:fill="FDE9D9" w:themeFill="accent6" w:themeFillTint="33"/>
                          <w:spacing w:before="0" w:beforeAutospacing="0" w:after="0" w:afterAutospacing="0" w:line="330" w:lineRule="atLeast"/>
                          <w:rPr>
                            <w:rFonts w:asciiTheme="minorHAnsi" w:hAnsiTheme="minorHAnsi" w:cs="Tahoma"/>
                            <w:color w:val="4D4D4D"/>
                            <w:sz w:val="22"/>
                            <w:szCs w:val="22"/>
                          </w:rPr>
                        </w:pPr>
                      </w:p>
                      <w:p w:rsidR="00F0538A" w:rsidRDefault="00F0538A" w:rsidP="00580936">
                        <w:pPr>
                          <w:pStyle w:val="NormalWeb"/>
                          <w:shd w:val="clear" w:color="auto" w:fill="FDE9D9" w:themeFill="accent6" w:themeFillTint="33"/>
                          <w:spacing w:before="0" w:beforeAutospacing="0" w:after="0" w:afterAutospacing="0" w:line="330" w:lineRule="atLeast"/>
                          <w:jc w:val="center"/>
                          <w:rPr>
                            <w:rFonts w:asciiTheme="minorHAnsi" w:hAnsiTheme="minorHAnsi" w:cs="Tahoma"/>
                            <w:color w:val="4D4D4D"/>
                            <w:sz w:val="22"/>
                            <w:szCs w:val="22"/>
                          </w:rPr>
                        </w:pPr>
                        <w:r w:rsidRPr="006F3C3D">
                          <w:rPr>
                            <w:rFonts w:asciiTheme="minorHAnsi" w:hAnsiTheme="minorHAnsi" w:cs="Tahoma"/>
                            <w:color w:val="4D4D4D"/>
                            <w:sz w:val="22"/>
                            <w:szCs w:val="22"/>
                          </w:rPr>
                          <w:t>The congregation lightning their candles from the new flame which the priest has retrieve from the altar.</w:t>
                        </w:r>
                      </w:p>
                      <w:p w:rsidR="00F0538A" w:rsidRPr="006F3C3D" w:rsidRDefault="00F0538A" w:rsidP="00F0538A">
                        <w:pPr>
                          <w:pStyle w:val="NormalWeb"/>
                          <w:shd w:val="clear" w:color="auto" w:fill="FDE9D9" w:themeFill="accent6" w:themeFillTint="33"/>
                          <w:spacing w:before="240" w:beforeAutospacing="0" w:after="0" w:afterAutospacing="0" w:line="330" w:lineRule="atLeast"/>
                          <w:jc w:val="center"/>
                          <w:rPr>
                            <w:rFonts w:asciiTheme="minorHAnsi" w:hAnsiTheme="minorHAnsi" w:cs="Tahoma"/>
                            <w:color w:val="4D4D4D"/>
                            <w:sz w:val="22"/>
                            <w:szCs w:val="22"/>
                          </w:rPr>
                        </w:pPr>
                        <w:r>
                          <w:rPr>
                            <w:noProof/>
                          </w:rPr>
                          <w:drawing>
                            <wp:inline distT="0" distB="0" distL="0" distR="0" wp14:anchorId="1C33A4BF" wp14:editId="0443EA50">
                              <wp:extent cx="2095500" cy="1485900"/>
                              <wp:effectExtent l="0" t="0" r="0" b="0"/>
                              <wp:docPr id="1" name="Picture 1" descr="https://upload.wikimedia.org/wikipedia/commons/thumb/a/ad/Receiving_the_Holy_Light_at_Easter.jpg/220px-Receiving_the_Holy_Light_at_E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d/Receiving_the_Holy_Light_at_Easter.jpg/220px-Receiving_the_Holy_Light_at_Easte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485900"/>
                                      </a:xfrm>
                                      <a:prstGeom prst="rect">
                                        <a:avLst/>
                                      </a:prstGeom>
                                      <a:noFill/>
                                      <a:ln>
                                        <a:noFill/>
                                      </a:ln>
                                    </pic:spPr>
                                  </pic:pic>
                                </a:graphicData>
                              </a:graphic>
                            </wp:inline>
                          </w:drawing>
                        </w:r>
                      </w:p>
                      <w:p w:rsidR="00F0538A" w:rsidRDefault="00F0538A" w:rsidP="00F0538A">
                        <w:pPr>
                          <w:pStyle w:val="Heading1"/>
                          <w:shd w:val="clear" w:color="auto" w:fill="FDE9D9" w:themeFill="accent6" w:themeFillTint="33"/>
                          <w:spacing w:before="0"/>
                          <w:jc w:val="center"/>
                          <w:outlineLvl w:val="0"/>
                          <w:rPr>
                            <w:rFonts w:asciiTheme="minorHAnsi" w:hAnsiTheme="minorHAnsi"/>
                            <w:sz w:val="22"/>
                            <w:szCs w:val="22"/>
                          </w:rPr>
                        </w:pPr>
                      </w:p>
                      <w:p w:rsidR="00F0538A" w:rsidRDefault="00F0538A" w:rsidP="00F0538A">
                        <w:pPr>
                          <w:pStyle w:val="Heading1"/>
                          <w:shd w:val="clear" w:color="auto" w:fill="FDE9D9" w:themeFill="accent6" w:themeFillTint="33"/>
                          <w:spacing w:before="0"/>
                          <w:jc w:val="center"/>
                          <w:outlineLvl w:val="0"/>
                          <w:rPr>
                            <w:rFonts w:asciiTheme="minorHAnsi" w:hAnsiTheme="minorHAnsi"/>
                            <w:sz w:val="22"/>
                            <w:szCs w:val="22"/>
                          </w:rPr>
                        </w:pPr>
                        <w:r w:rsidRPr="009A096E">
                          <w:rPr>
                            <w:rFonts w:asciiTheme="minorHAnsi" w:hAnsiTheme="minorHAnsi"/>
                            <w:sz w:val="22"/>
                            <w:szCs w:val="22"/>
                          </w:rPr>
                          <w:t>Before midnight of Resurrection</w:t>
                        </w:r>
                      </w:p>
                      <w:p w:rsidR="00F0538A" w:rsidRDefault="00F0538A" w:rsidP="00F0538A">
                        <w:pPr>
                          <w:jc w:val="center"/>
                        </w:pPr>
                      </w:p>
                    </w:tc>
                    <w:tc>
                      <w:tcPr>
                        <w:tcW w:w="4893" w:type="dxa"/>
                        <w:tcBorders>
                          <w:top w:val="threeDEmboss" w:sz="12" w:space="0" w:color="auto"/>
                          <w:left w:val="threeDEmboss" w:sz="12" w:space="0" w:color="auto"/>
                          <w:bottom w:val="threeDEmboss" w:sz="12" w:space="0" w:color="auto"/>
                          <w:right w:val="threeDEmboss" w:sz="12" w:space="0" w:color="auto"/>
                        </w:tcBorders>
                        <w:shd w:val="clear" w:color="auto" w:fill="FDE9D9" w:themeFill="accent6" w:themeFillTint="33"/>
                      </w:tcPr>
                      <w:p w:rsidR="00F0538A" w:rsidRDefault="00F0538A" w:rsidP="00F0538A"/>
                      <w:p w:rsidR="00F0538A" w:rsidRPr="00F0538A" w:rsidRDefault="00F0538A" w:rsidP="00580936">
                        <w:pPr>
                          <w:pStyle w:val="Heading1"/>
                          <w:shd w:val="clear" w:color="auto" w:fill="FDE9D9" w:themeFill="accent6" w:themeFillTint="33"/>
                          <w:spacing w:before="0" w:after="240"/>
                          <w:jc w:val="center"/>
                          <w:outlineLvl w:val="0"/>
                          <w:rPr>
                            <w:rFonts w:asciiTheme="minorHAnsi" w:eastAsiaTheme="minorHAnsi" w:hAnsiTheme="minorHAnsi" w:cstheme="minorBidi"/>
                            <w:b w:val="0"/>
                            <w:bCs w:val="0"/>
                            <w:color w:val="auto"/>
                            <w:sz w:val="22"/>
                            <w:szCs w:val="22"/>
                          </w:rPr>
                        </w:pPr>
                        <w:r w:rsidRPr="00F0538A">
                          <w:rPr>
                            <w:rFonts w:asciiTheme="minorHAnsi" w:eastAsiaTheme="minorHAnsi" w:hAnsiTheme="minorHAnsi" w:cstheme="minorBidi"/>
                            <w:b w:val="0"/>
                            <w:bCs w:val="0"/>
                            <w:noProof/>
                            <w:color w:val="auto"/>
                            <w:sz w:val="22"/>
                            <w:szCs w:val="22"/>
                          </w:rPr>
                          <w:drawing>
                            <wp:inline distT="0" distB="0" distL="0" distR="0" wp14:anchorId="3C80B802" wp14:editId="3120005D">
                              <wp:extent cx="2114550" cy="15240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2114550" cy="1524000"/>
                                      </a:xfrm>
                                      <a:prstGeom prst="rect">
                                        <a:avLst/>
                                      </a:prstGeom>
                                    </pic:spPr>
                                  </pic:pic>
                                </a:graphicData>
                              </a:graphic>
                            </wp:inline>
                          </w:drawing>
                        </w:r>
                      </w:p>
                      <w:p w:rsidR="00F0538A" w:rsidRDefault="00F0538A" w:rsidP="00F0538A">
                        <w:pPr>
                          <w:shd w:val="clear" w:color="auto" w:fill="FDE9D9" w:themeFill="accent6" w:themeFillTint="33"/>
                        </w:pPr>
                      </w:p>
                      <w:p w:rsidR="00F0538A" w:rsidRDefault="00F0538A" w:rsidP="00580936">
                        <w:pPr>
                          <w:shd w:val="clear" w:color="auto" w:fill="FDE9D9" w:themeFill="accent6" w:themeFillTint="33"/>
                          <w:jc w:val="center"/>
                        </w:pPr>
                        <w:r>
                          <w:t>The bride and groom are given candles to hold during the service</w:t>
                        </w:r>
                      </w:p>
                      <w:p w:rsidR="00F0538A" w:rsidRDefault="00F0538A" w:rsidP="00F0538A">
                        <w:pPr>
                          <w:shd w:val="clear" w:color="auto" w:fill="FDE9D9" w:themeFill="accent6" w:themeFillTint="33"/>
                        </w:pPr>
                      </w:p>
                      <w:p w:rsidR="00F0538A" w:rsidRPr="0083473E" w:rsidRDefault="00F0538A" w:rsidP="0083473E">
                        <w:pPr>
                          <w:pStyle w:val="Heading1"/>
                          <w:shd w:val="clear" w:color="auto" w:fill="FDE9D9" w:themeFill="accent6" w:themeFillTint="33"/>
                          <w:spacing w:before="0"/>
                          <w:jc w:val="center"/>
                          <w:outlineLvl w:val="0"/>
                          <w:rPr>
                            <w:rFonts w:asciiTheme="minorHAnsi" w:hAnsiTheme="minorHAnsi"/>
                            <w:sz w:val="22"/>
                            <w:szCs w:val="22"/>
                          </w:rPr>
                        </w:pPr>
                        <w:r w:rsidRPr="0083473E">
                          <w:rPr>
                            <w:rFonts w:asciiTheme="minorHAnsi" w:hAnsiTheme="minorHAnsi"/>
                            <w:sz w:val="22"/>
                            <w:szCs w:val="22"/>
                          </w:rPr>
                          <w:t xml:space="preserve">During wedding ceremony </w:t>
                        </w:r>
                      </w:p>
                      <w:p w:rsidR="00F0538A" w:rsidRDefault="00F0538A" w:rsidP="00F0538A"/>
                    </w:tc>
                    <w:tc>
                      <w:tcPr>
                        <w:tcW w:w="4893" w:type="dxa"/>
                        <w:tcBorders>
                          <w:top w:val="threeDEmboss" w:sz="12" w:space="0" w:color="auto"/>
                          <w:left w:val="threeDEmboss" w:sz="12" w:space="0" w:color="auto"/>
                          <w:bottom w:val="threeDEmboss" w:sz="12" w:space="0" w:color="auto"/>
                          <w:right w:val="threeDEmboss" w:sz="12" w:space="0" w:color="auto"/>
                        </w:tcBorders>
                        <w:shd w:val="clear" w:color="auto" w:fill="FDE9D9" w:themeFill="accent6" w:themeFillTint="33"/>
                      </w:tcPr>
                      <w:p w:rsidR="00F0538A" w:rsidRDefault="00F0538A" w:rsidP="00F0538A"/>
                      <w:p w:rsidR="00F0538A" w:rsidRDefault="00F0538A" w:rsidP="00580936">
                        <w:pPr>
                          <w:jc w:val="center"/>
                        </w:pPr>
                        <w:r>
                          <w:t>Three candles are lighted during baptism rite means the three-fold immersion in water of baptism in the name of the Holy Trinity.</w:t>
                        </w:r>
                      </w:p>
                      <w:p w:rsidR="00F0538A" w:rsidRDefault="00F0538A" w:rsidP="00F0538A">
                        <w:pPr>
                          <w:jc w:val="center"/>
                        </w:pPr>
                      </w:p>
                      <w:p w:rsidR="00F0538A" w:rsidRDefault="00F0538A" w:rsidP="00F0538A">
                        <w:pPr>
                          <w:jc w:val="center"/>
                        </w:pPr>
                        <w:r>
                          <w:rPr>
                            <w:noProof/>
                          </w:rPr>
                          <w:drawing>
                            <wp:inline distT="0" distB="0" distL="0" distR="0" wp14:anchorId="33BACF3F" wp14:editId="20AD671A">
                              <wp:extent cx="1895475" cy="1628775"/>
                              <wp:effectExtent l="0" t="0" r="9525" b="9525"/>
                              <wp:docPr id="13" name="Picture 1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895475" cy="1628775"/>
                                      </a:xfrm>
                                      <a:prstGeom prst="rect">
                                        <a:avLst/>
                                      </a:prstGeom>
                                    </pic:spPr>
                                  </pic:pic>
                                </a:graphicData>
                              </a:graphic>
                            </wp:inline>
                          </w:drawing>
                        </w:r>
                      </w:p>
                      <w:p w:rsidR="00F0538A" w:rsidRDefault="00F0538A" w:rsidP="00F0538A">
                        <w:pPr>
                          <w:jc w:val="center"/>
                        </w:pPr>
                      </w:p>
                      <w:p w:rsidR="00F0538A" w:rsidRDefault="00F0538A" w:rsidP="00F0538A">
                        <w:pPr>
                          <w:pStyle w:val="Heading1"/>
                          <w:shd w:val="clear" w:color="auto" w:fill="FDE9D9" w:themeFill="accent6" w:themeFillTint="33"/>
                          <w:spacing w:before="0"/>
                          <w:jc w:val="center"/>
                          <w:outlineLvl w:val="0"/>
                        </w:pPr>
                        <w:r w:rsidRPr="00F0538A">
                          <w:rPr>
                            <w:rFonts w:asciiTheme="minorHAnsi" w:hAnsiTheme="minorHAnsi"/>
                            <w:sz w:val="22"/>
                            <w:szCs w:val="22"/>
                          </w:rPr>
                          <w:t>Three candles are lighted</w:t>
                        </w:r>
                      </w:p>
                    </w:tc>
                  </w:tr>
                </w:tbl>
                <w:p w:rsidR="009225FF" w:rsidRDefault="009225FF" w:rsidP="00841A2C"/>
                <w:p w:rsidR="00F0538A" w:rsidRDefault="00F0538A" w:rsidP="00841A2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7"/>
                  </w:tblGrid>
                  <w:tr w:rsidR="00BA70AC" w:rsidTr="005B5ECC">
                    <w:trPr>
                      <w:trHeight w:val="3121"/>
                      <w:jc w:val="center"/>
                    </w:trPr>
                    <w:tc>
                      <w:tcPr>
                        <w:tcW w:w="11267" w:type="dxa"/>
                      </w:tcPr>
                      <w:p w:rsidR="00BA70AC" w:rsidRDefault="00BA70AC" w:rsidP="00BA70AC">
                        <w:pPr>
                          <w:pStyle w:val="NormalWeb"/>
                          <w:shd w:val="clear" w:color="auto" w:fill="D6E3BC" w:themeFill="accent3" w:themeFillTint="66"/>
                          <w:spacing w:before="0" w:beforeAutospacing="0" w:after="0" w:afterAutospacing="0" w:line="330" w:lineRule="atLeast"/>
                          <w:jc w:val="both"/>
                          <w:rPr>
                            <w:rFonts w:asciiTheme="minorHAnsi" w:hAnsiTheme="minorHAnsi" w:cs="Tahoma"/>
                            <w:color w:val="4D4D4D"/>
                            <w:sz w:val="22"/>
                            <w:szCs w:val="22"/>
                          </w:rPr>
                        </w:pPr>
                        <w:r w:rsidRPr="009225FF">
                          <w:rPr>
                            <w:rFonts w:asciiTheme="minorHAnsi" w:hAnsiTheme="minorHAnsi" w:cs="Tahoma"/>
                            <w:color w:val="4D4D4D"/>
                            <w:sz w:val="22"/>
                            <w:szCs w:val="22"/>
                          </w:rPr>
                          <w:t>Just before midnight, the church is darkened symbolizing the tomb of Jesus. The only light comes from an oil candle at the holy altar brought</w:t>
                        </w:r>
                        <w:r w:rsidRPr="00560548">
                          <w:rPr>
                            <w:rFonts w:asciiTheme="minorHAnsi" w:hAnsiTheme="minorHAnsi" w:cs="Tahoma"/>
                            <w:color w:val="4D4D4D"/>
                            <w:sz w:val="22"/>
                            <w:szCs w:val="22"/>
                          </w:rPr>
                          <w:t xml:space="preserve"> out by the priest. At midnight the one lit candle is passed around to be shared among the people. The tomb is carried outside and the observers follow with their lit candles. The tomb is carried around the church three times, with the people following with their lit candles.</w:t>
                        </w:r>
                      </w:p>
                      <w:p w:rsidR="00BA70AC" w:rsidRPr="00560548" w:rsidRDefault="00BA70AC" w:rsidP="00BA70AC">
                        <w:pPr>
                          <w:pStyle w:val="NormalWeb"/>
                          <w:shd w:val="clear" w:color="auto" w:fill="D6E3BC" w:themeFill="accent3" w:themeFillTint="66"/>
                          <w:spacing w:before="240" w:beforeAutospacing="0" w:after="0" w:afterAutospacing="0" w:line="330" w:lineRule="atLeast"/>
                          <w:jc w:val="both"/>
                          <w:rPr>
                            <w:rFonts w:asciiTheme="minorHAnsi" w:hAnsiTheme="minorHAnsi" w:cs="Tahoma"/>
                            <w:color w:val="4D4D4D"/>
                            <w:sz w:val="22"/>
                            <w:szCs w:val="22"/>
                          </w:rPr>
                        </w:pPr>
                        <w:r w:rsidRPr="006F3C3D">
                          <w:rPr>
                            <w:rFonts w:asciiTheme="minorHAnsi" w:hAnsiTheme="minorHAnsi" w:cs="Tahoma"/>
                            <w:color w:val="4D4D4D"/>
                            <w:sz w:val="22"/>
                            <w:szCs w:val="22"/>
                          </w:rPr>
                          <w:t>Candles can also be taken home after Good Friday Services still lit to bless your home! The light of the cross has three customs; to make a cross of smoke over the entryway of your home, to light the</w:t>
                        </w:r>
                        <w:r w:rsidRPr="006F3C3D">
                          <w:rPr>
                            <w:rFonts w:asciiTheme="minorHAnsi" w:hAnsiTheme="minorHAnsi"/>
                            <w:sz w:val="22"/>
                            <w:szCs w:val="22"/>
                          </w:rPr>
                          <w:t> </w:t>
                        </w:r>
                        <w:proofErr w:type="spellStart"/>
                        <w:r w:rsidRPr="006F3C3D">
                          <w:rPr>
                            <w:rFonts w:asciiTheme="minorHAnsi" w:hAnsiTheme="minorHAnsi"/>
                            <w:i/>
                            <w:iCs/>
                            <w:sz w:val="22"/>
                            <w:szCs w:val="22"/>
                          </w:rPr>
                          <w:t>kendali</w:t>
                        </w:r>
                        <w:proofErr w:type="spellEnd"/>
                        <w:r w:rsidRPr="006F3C3D">
                          <w:rPr>
                            <w:rFonts w:asciiTheme="minorHAnsi" w:hAnsiTheme="minorHAnsi"/>
                            <w:sz w:val="22"/>
                            <w:szCs w:val="22"/>
                          </w:rPr>
                          <w:t> </w:t>
                        </w:r>
                        <w:r w:rsidRPr="006F3C3D">
                          <w:rPr>
                            <w:rFonts w:asciiTheme="minorHAnsi" w:hAnsiTheme="minorHAnsi" w:cs="Tahoma"/>
                            <w:color w:val="4D4D4D"/>
                            <w:sz w:val="22"/>
                            <w:szCs w:val="22"/>
                          </w:rPr>
                          <w:t>at the home, and to light the candle at the dinner table. The light is believed to have miraculous powers of protection and to bring blessings for the entire year.</w:t>
                        </w:r>
                      </w:p>
                      <w:p w:rsidR="00BA70AC" w:rsidRDefault="00BA70AC" w:rsidP="00BA70AC">
                        <w:pPr>
                          <w:jc w:val="center"/>
                        </w:pPr>
                      </w:p>
                    </w:tc>
                  </w:tr>
                </w:tbl>
                <w:p w:rsidR="009225FF" w:rsidRDefault="009225FF" w:rsidP="00BA70AC">
                  <w:pPr>
                    <w:shd w:val="clear" w:color="auto" w:fill="D6E3BC" w:themeFill="accent3" w:themeFillTint="66"/>
                    <w:jc w:val="center"/>
                  </w:pPr>
                </w:p>
                <w:p w:rsidR="009225FF" w:rsidRDefault="009225FF" w:rsidP="002B0645">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4893"/>
                    <w:gridCol w:w="4893"/>
                  </w:tblGrid>
                  <w:tr w:rsidR="002B0645" w:rsidTr="005B5ECC">
                    <w:trPr>
                      <w:trHeight w:val="450"/>
                      <w:jc w:val="center"/>
                    </w:trPr>
                    <w:tc>
                      <w:tcPr>
                        <w:tcW w:w="4893" w:type="dxa"/>
                      </w:tcPr>
                      <w:p w:rsidR="002B0645" w:rsidRDefault="002B0645" w:rsidP="002B0645">
                        <w:pPr>
                          <w:jc w:val="center"/>
                        </w:pPr>
                      </w:p>
                    </w:tc>
                    <w:tc>
                      <w:tcPr>
                        <w:tcW w:w="4893" w:type="dxa"/>
                      </w:tcPr>
                      <w:p w:rsidR="002B0645" w:rsidRPr="002B0645" w:rsidRDefault="004E58AA" w:rsidP="002B0645">
                        <w:pPr>
                          <w:jc w:val="center"/>
                          <w:rPr>
                            <w:b/>
                            <w:color w:val="FF0000"/>
                            <w:sz w:val="36"/>
                            <w:szCs w:val="36"/>
                          </w:rPr>
                        </w:pPr>
                        <w:hyperlink r:id="rId23" w:history="1">
                          <w:r w:rsidR="002B0645" w:rsidRPr="002B0645">
                            <w:rPr>
                              <w:rStyle w:val="Hyperlink"/>
                              <w:b/>
                              <w:sz w:val="36"/>
                              <w:szCs w:val="36"/>
                            </w:rPr>
                            <w:t>PREVIOUS PAGE</w:t>
                          </w:r>
                        </w:hyperlink>
                      </w:p>
                    </w:tc>
                    <w:tc>
                      <w:tcPr>
                        <w:tcW w:w="4893" w:type="dxa"/>
                      </w:tcPr>
                      <w:p w:rsidR="002B0645" w:rsidRDefault="002B0645" w:rsidP="002B0645">
                        <w:pPr>
                          <w:jc w:val="center"/>
                        </w:pPr>
                      </w:p>
                    </w:tc>
                  </w:tr>
                </w:tbl>
                <w:p w:rsidR="002B0645" w:rsidRDefault="002B0645" w:rsidP="002B0645">
                  <w:pPr>
                    <w:jc w:val="center"/>
                  </w:pPr>
                </w:p>
                <w:p w:rsidR="002B0645" w:rsidRDefault="002B0645" w:rsidP="002B0645">
                  <w:pPr>
                    <w:jc w:val="center"/>
                  </w:pPr>
                </w:p>
                <w:p w:rsidR="000C3D6E" w:rsidRDefault="000C3D6E" w:rsidP="000C3D6E">
                  <w:pPr>
                    <w:jc w:val="center"/>
                    <w:rPr>
                      <w:sz w:val="20"/>
                      <w:szCs w:val="20"/>
                    </w:rPr>
                  </w:pPr>
                  <w:r w:rsidRPr="003D3460">
                    <w:rPr>
                      <w:sz w:val="20"/>
                      <w:szCs w:val="20"/>
                    </w:rPr>
                    <w:t>|</w:t>
                  </w:r>
                  <w:hyperlink r:id="rId24" w:history="1">
                    <w:r w:rsidRPr="003D3460">
                      <w:rPr>
                        <w:rStyle w:val="Hyperlink"/>
                        <w:sz w:val="20"/>
                        <w:szCs w:val="20"/>
                      </w:rPr>
                      <w:t xml:space="preserve">About Us </w:t>
                    </w:r>
                  </w:hyperlink>
                  <w:r w:rsidRPr="003D3460">
                    <w:rPr>
                      <w:sz w:val="20"/>
                      <w:szCs w:val="20"/>
                    </w:rPr>
                    <w:t xml:space="preserve"> | </w:t>
                  </w:r>
                  <w:hyperlink r:id="rId25" w:history="1">
                    <w:r w:rsidRPr="003D3460">
                      <w:rPr>
                        <w:rStyle w:val="Hyperlink"/>
                        <w:sz w:val="20"/>
                        <w:szCs w:val="20"/>
                      </w:rPr>
                      <w:t>Contact Us</w:t>
                    </w:r>
                  </w:hyperlink>
                  <w:r w:rsidRPr="003D3460">
                    <w:rPr>
                      <w:sz w:val="20"/>
                      <w:szCs w:val="20"/>
                    </w:rPr>
                    <w:t xml:space="preserve">  | </w:t>
                  </w:r>
                  <w:hyperlink r:id="rId26" w:history="1">
                    <w:r w:rsidRPr="003D3460">
                      <w:rPr>
                        <w:rStyle w:val="Hyperlink"/>
                        <w:sz w:val="20"/>
                        <w:szCs w:val="20"/>
                      </w:rPr>
                      <w:t>Visitor Info</w:t>
                    </w:r>
                  </w:hyperlink>
                  <w:r w:rsidRPr="003D3460">
                    <w:rPr>
                      <w:sz w:val="20"/>
                      <w:szCs w:val="20"/>
                    </w:rPr>
                    <w:t xml:space="preserve"> | </w:t>
                  </w:r>
                  <w:hyperlink r:id="rId27" w:history="1">
                    <w:r w:rsidRPr="003D3460">
                      <w:rPr>
                        <w:rStyle w:val="Hyperlink"/>
                        <w:sz w:val="20"/>
                        <w:szCs w:val="20"/>
                      </w:rPr>
                      <w:t>Donate</w:t>
                    </w:r>
                  </w:hyperlink>
                  <w:r w:rsidRPr="003D3460">
                    <w:rPr>
                      <w:sz w:val="20"/>
                      <w:szCs w:val="20"/>
                    </w:rPr>
                    <w:t xml:space="preserve"> | </w:t>
                  </w:r>
                  <w:hyperlink r:id="rId28" w:history="1">
                    <w:r w:rsidRPr="003D3460">
                      <w:rPr>
                        <w:rStyle w:val="Hyperlink"/>
                        <w:sz w:val="20"/>
                        <w:szCs w:val="20"/>
                      </w:rPr>
                      <w:t xml:space="preserve">Our Faith </w:t>
                    </w:r>
                  </w:hyperlink>
                  <w:r w:rsidRPr="003D3460">
                    <w:rPr>
                      <w:sz w:val="20"/>
                      <w:szCs w:val="20"/>
                    </w:rPr>
                    <w:t xml:space="preserve">| </w:t>
                  </w:r>
                  <w:hyperlink r:id="rId29" w:history="1">
                    <w:r w:rsidRPr="003D3460">
                      <w:rPr>
                        <w:rStyle w:val="Hyperlink"/>
                        <w:sz w:val="20"/>
                        <w:szCs w:val="20"/>
                      </w:rPr>
                      <w:t>Ministries</w:t>
                    </w:r>
                  </w:hyperlink>
                  <w:r w:rsidRPr="003D3460">
                    <w:rPr>
                      <w:sz w:val="20"/>
                      <w:szCs w:val="20"/>
                    </w:rPr>
                    <w:t xml:space="preserve"> | </w:t>
                  </w:r>
                  <w:hyperlink r:id="rId30" w:history="1">
                    <w:r w:rsidRPr="003D3460">
                      <w:rPr>
                        <w:rStyle w:val="Hyperlink"/>
                        <w:sz w:val="20"/>
                        <w:szCs w:val="20"/>
                      </w:rPr>
                      <w:t>Calendar</w:t>
                    </w:r>
                  </w:hyperlink>
                  <w:r w:rsidRPr="003D3460">
                    <w:rPr>
                      <w:sz w:val="20"/>
                      <w:szCs w:val="20"/>
                    </w:rPr>
                    <w:t xml:space="preserve"> | </w:t>
                  </w:r>
                  <w:hyperlink r:id="rId31" w:history="1">
                    <w:r w:rsidRPr="003D3460">
                      <w:rPr>
                        <w:rStyle w:val="Hyperlink"/>
                        <w:sz w:val="20"/>
                        <w:szCs w:val="20"/>
                      </w:rPr>
                      <w:t>Metropolis News</w:t>
                    </w:r>
                  </w:hyperlink>
                  <w:r w:rsidRPr="003D3460">
                    <w:rPr>
                      <w:sz w:val="20"/>
                      <w:szCs w:val="20"/>
                    </w:rPr>
                    <w:t xml:space="preserve"> | </w:t>
                  </w:r>
                  <w:hyperlink r:id="rId32" w:history="1">
                    <w:r w:rsidRPr="003D3460">
                      <w:rPr>
                        <w:rStyle w:val="Hyperlink"/>
                        <w:sz w:val="20"/>
                        <w:szCs w:val="20"/>
                      </w:rPr>
                      <w:t>Archdiocese News</w:t>
                    </w:r>
                  </w:hyperlink>
                  <w:r w:rsidRPr="003D3460">
                    <w:rPr>
                      <w:sz w:val="20"/>
                      <w:szCs w:val="20"/>
                    </w:rPr>
                    <w:t xml:space="preserve"> |</w:t>
                  </w:r>
                  <w:hyperlink r:id="rId33" w:history="1">
                    <w:r w:rsidRPr="003D3460">
                      <w:rPr>
                        <w:rStyle w:val="Hyperlink"/>
                        <w:sz w:val="20"/>
                        <w:szCs w:val="20"/>
                      </w:rPr>
                      <w:t>Sacraments</w:t>
                    </w:r>
                  </w:hyperlink>
                  <w:r w:rsidRPr="003D3460">
                    <w:rPr>
                      <w:sz w:val="20"/>
                      <w:szCs w:val="20"/>
                    </w:rPr>
                    <w:t>|</w:t>
                  </w:r>
                </w:p>
                <w:p w:rsidR="000C3D6E" w:rsidRPr="003D3460" w:rsidRDefault="000C3D6E" w:rsidP="000C3D6E">
                  <w:pPr>
                    <w:jc w:val="center"/>
                    <w:rPr>
                      <w:sz w:val="20"/>
                      <w:szCs w:val="20"/>
                    </w:rPr>
                  </w:pPr>
                </w:p>
                <w:p w:rsidR="00EA02B9" w:rsidRPr="003D3460" w:rsidRDefault="00EA02B9" w:rsidP="00EA02B9">
                  <w:pPr>
                    <w:jc w:val="center"/>
                    <w:rPr>
                      <w:sz w:val="16"/>
                      <w:szCs w:val="16"/>
                    </w:rPr>
                  </w:pPr>
                  <w:r w:rsidRPr="003D3460">
                    <w:rPr>
                      <w:rFonts w:ascii="Verdana" w:hAnsi="Verdana"/>
                      <w:sz w:val="16"/>
                      <w:szCs w:val="16"/>
                    </w:rPr>
                    <w:t>© 201</w:t>
                  </w:r>
                  <w:r w:rsidR="004E58AA">
                    <w:rPr>
                      <w:rFonts w:ascii="Verdana" w:hAnsi="Verdana"/>
                      <w:sz w:val="16"/>
                      <w:szCs w:val="16"/>
                    </w:rPr>
                    <w:t>7</w:t>
                  </w:r>
                  <w:bookmarkStart w:id="0" w:name="_GoBack"/>
                  <w:bookmarkEnd w:id="0"/>
                  <w:r w:rsidRPr="003D3460">
                    <w:rPr>
                      <w:rFonts w:ascii="Verdana" w:hAnsi="Verdana"/>
                      <w:sz w:val="16"/>
                      <w:szCs w:val="16"/>
                    </w:rPr>
                    <w:t xml:space="preserve"> </w:t>
                  </w:r>
                  <w:hyperlink r:id="rId34" w:history="1">
                    <w:r w:rsidRPr="003D3460">
                      <w:rPr>
                        <w:rStyle w:val="Hyperlink"/>
                        <w:rFonts w:ascii="Verdana" w:hAnsi="Verdana"/>
                        <w:sz w:val="16"/>
                        <w:szCs w:val="16"/>
                      </w:rPr>
                      <w:t>Saint Nectarios Greek Orthodox Church and Shrine</w:t>
                    </w:r>
                  </w:hyperlink>
                  <w:r>
                    <w:rPr>
                      <w:rFonts w:ascii="Verdana" w:hAnsi="Verdana"/>
                      <w:sz w:val="16"/>
                      <w:szCs w:val="16"/>
                    </w:rPr>
                    <w:t xml:space="preserve">. </w:t>
                  </w:r>
                  <w:r w:rsidR="004B6340">
                    <w:rPr>
                      <w:rFonts w:ascii="Verdana" w:hAnsi="Verdana"/>
                      <w:sz w:val="16"/>
                      <w:szCs w:val="16"/>
                    </w:rPr>
                    <w:t xml:space="preserve">This site has been designed and developed by </w:t>
                  </w:r>
                  <w:hyperlink r:id="rId35" w:history="1">
                    <w:r w:rsidR="004B6340">
                      <w:rPr>
                        <w:rStyle w:val="Hyperlink"/>
                        <w:rFonts w:ascii="Verdana" w:hAnsi="Verdana"/>
                        <w:sz w:val="16"/>
                        <w:szCs w:val="16"/>
                      </w:rPr>
                      <w:t>Joey M. Eugenio</w:t>
                    </w:r>
                  </w:hyperlink>
                  <w:r w:rsidR="004B6340">
                    <w:rPr>
                      <w:rFonts w:ascii="Verdana" w:hAnsi="Verdana"/>
                      <w:sz w:val="16"/>
                      <w:szCs w:val="16"/>
                    </w:rPr>
                    <w:t xml:space="preserve"> and hosted by </w:t>
                  </w:r>
                  <w:hyperlink r:id="rId36" w:history="1">
                    <w:r w:rsidR="004B6340">
                      <w:rPr>
                        <w:rStyle w:val="Hyperlink"/>
                        <w:rFonts w:ascii="Verdana" w:hAnsi="Verdana"/>
                        <w:sz w:val="16"/>
                        <w:szCs w:val="16"/>
                      </w:rPr>
                      <w:t>WebSBA</w:t>
                    </w:r>
                  </w:hyperlink>
                </w:p>
                <w:p w:rsidR="009225FF" w:rsidRDefault="009225FF" w:rsidP="000C3D6E">
                  <w:pPr>
                    <w:spacing w:before="240"/>
                    <w:jc w:val="center"/>
                  </w:pPr>
                </w:p>
              </w:tc>
            </w:tr>
          </w:tbl>
          <w:p w:rsidR="009225FF" w:rsidRDefault="009225FF" w:rsidP="009225FF">
            <w:pPr>
              <w:ind w:left="720"/>
            </w:pPr>
          </w:p>
        </w:tc>
      </w:tr>
    </w:tbl>
    <w:p w:rsidR="009225FF" w:rsidRDefault="009225FF"/>
    <w:sectPr w:rsidR="009225FF" w:rsidSect="008B7424">
      <w:pgSz w:w="20160" w:h="12240" w:orient="landscape" w:code="5"/>
      <w:pgMar w:top="1440" w:right="1440" w:bottom="1440" w:left="1440" w:header="720" w:footer="720" w:gutter="0"/>
      <w:pgBorders w:offsetFrom="page">
        <w:top w:val="threeDEmboss" w:sz="12" w:space="24" w:color="auto"/>
        <w:left w:val="threeDEmboss" w:sz="12" w:space="24" w:color="auto"/>
        <w:bottom w:val="threeDEmboss" w:sz="12" w:space="24" w:color="auto"/>
        <w:right w:val="threeDEmbos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17E86"/>
    <w:rsid w:val="000C3D6E"/>
    <w:rsid w:val="002B0645"/>
    <w:rsid w:val="003C432A"/>
    <w:rsid w:val="00450F7F"/>
    <w:rsid w:val="004B6340"/>
    <w:rsid w:val="004E58AA"/>
    <w:rsid w:val="00580936"/>
    <w:rsid w:val="005B5ECC"/>
    <w:rsid w:val="006A0622"/>
    <w:rsid w:val="0079074C"/>
    <w:rsid w:val="007A2CA3"/>
    <w:rsid w:val="0083473E"/>
    <w:rsid w:val="008B7424"/>
    <w:rsid w:val="009225FF"/>
    <w:rsid w:val="009A096E"/>
    <w:rsid w:val="00B9790C"/>
    <w:rsid w:val="00BA70AC"/>
    <w:rsid w:val="00CB4170"/>
    <w:rsid w:val="00E93276"/>
    <w:rsid w:val="00EA02B9"/>
    <w:rsid w:val="00ED7280"/>
    <w:rsid w:val="00F03C02"/>
    <w:rsid w:val="00F0538A"/>
    <w:rsid w:val="00FB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87A3DF"/>
  <w15:docId w15:val="{5BD52BA9-5444-492E-A84A-C8DE5315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5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25F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22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25FF"/>
  </w:style>
  <w:style w:type="character" w:styleId="Emphasis">
    <w:name w:val="Emphasis"/>
    <w:basedOn w:val="DefaultParagraphFont"/>
    <w:uiPriority w:val="20"/>
    <w:qFormat/>
    <w:rsid w:val="009225FF"/>
    <w:rPr>
      <w:i/>
      <w:iCs/>
    </w:rPr>
  </w:style>
  <w:style w:type="character" w:styleId="Hyperlink">
    <w:name w:val="Hyperlink"/>
    <w:basedOn w:val="DefaultParagraphFont"/>
    <w:uiPriority w:val="99"/>
    <w:unhideWhenUsed/>
    <w:rsid w:val="009225FF"/>
    <w:rPr>
      <w:color w:val="0000FF" w:themeColor="hyperlink"/>
      <w:u w:val="single"/>
    </w:rPr>
  </w:style>
  <w:style w:type="paragraph" w:styleId="BalloonText">
    <w:name w:val="Balloon Text"/>
    <w:basedOn w:val="Normal"/>
    <w:link w:val="BalloonTextChar"/>
    <w:uiPriority w:val="99"/>
    <w:semiHidden/>
    <w:unhideWhenUsed/>
    <w:rsid w:val="0092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FF"/>
    <w:rPr>
      <w:rFonts w:ascii="Tahoma" w:hAnsi="Tahoma" w:cs="Tahoma"/>
      <w:sz w:val="16"/>
      <w:szCs w:val="16"/>
    </w:rPr>
  </w:style>
  <w:style w:type="character" w:styleId="FollowedHyperlink">
    <w:name w:val="FollowedHyperlink"/>
    <w:basedOn w:val="DefaultParagraphFont"/>
    <w:uiPriority w:val="99"/>
    <w:semiHidden/>
    <w:unhideWhenUsed/>
    <w:rsid w:val="00EA02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Saint%20Nectarios%20Website\All%20Pages\1-Donation%20Page.htm" TargetMode="External"/><Relationship Id="rId18" Type="http://schemas.openxmlformats.org/officeDocument/2006/relationships/image" Target="media/image3.jpeg"/><Relationship Id="rId26" Type="http://schemas.openxmlformats.org/officeDocument/2006/relationships/hyperlink" Target="../All%20Pages/2-Visitor's%20Guide%20Page.htm" TargetMode="External"/><Relationship Id="rId21" Type="http://schemas.openxmlformats.org/officeDocument/2006/relationships/image" Target="media/image6.jpg"/><Relationship Id="rId34" Type="http://schemas.openxmlformats.org/officeDocument/2006/relationships/hyperlink" Target="../All%20Pages/1-Home%20Page.htm" TargetMode="External"/><Relationship Id="rId7" Type="http://schemas.openxmlformats.org/officeDocument/2006/relationships/hyperlink" Target="file:///E:\Saint%20Nectarios%20Website\All%20Pages\1-Home%20Page.htm" TargetMode="External"/><Relationship Id="rId12" Type="http://schemas.openxmlformats.org/officeDocument/2006/relationships/hyperlink" Target="file:///E:\Saint%20Nectarios%20Website\All%20Pages\1-Sacraments-Blessings%20Page.htm" TargetMode="External"/><Relationship Id="rId17" Type="http://schemas.openxmlformats.org/officeDocument/2006/relationships/hyperlink" Target="http://www.orthodoxchristianbooks.com/articles/473/-feast-tabernacles/" TargetMode="External"/><Relationship Id="rId25" Type="http://schemas.openxmlformats.org/officeDocument/2006/relationships/hyperlink" Target="../Common%20Page%20Header/Contact%20us.htm" TargetMode="External"/><Relationship Id="rId33" Type="http://schemas.openxmlformats.org/officeDocument/2006/relationships/hyperlink" Target="../All%20Pages/1-Sacraments-Blessings%20Page.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E:\Saint%20Nectarios%20Website\All%20Pages\1-Ballroom%20Page.htm" TargetMode="External"/><Relationship Id="rId20" Type="http://schemas.openxmlformats.org/officeDocument/2006/relationships/image" Target="media/image5.jpeg"/><Relationship Id="rId29" Type="http://schemas.openxmlformats.org/officeDocument/2006/relationships/hyperlink" Target="../All%20Pages/1-Ministries%20Page.htm"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file:///E:\Saint%20Nectarios%20Website\All%20Pages\1-Ministries%20Page.htm" TargetMode="External"/><Relationship Id="rId24" Type="http://schemas.openxmlformats.org/officeDocument/2006/relationships/hyperlink" Target="../All%20Pages/1-About%20Us%20Page.htm" TargetMode="External"/><Relationship Id="rId32" Type="http://schemas.openxmlformats.org/officeDocument/2006/relationships/hyperlink" Target="http://www.goarch.org/news/releases" TargetMode="External"/><Relationship Id="rId37"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file:///E:\Saint%20Nectarios%20Website\All%20Pages\1-Stewardship%20Page.htm" TargetMode="External"/><Relationship Id="rId23" Type="http://schemas.openxmlformats.org/officeDocument/2006/relationships/hyperlink" Target="Narthex.htm" TargetMode="External"/><Relationship Id="rId28" Type="http://schemas.openxmlformats.org/officeDocument/2006/relationships/hyperlink" Target="../All%20Pages/1-Our%20Faith%20Page.htm" TargetMode="External"/><Relationship Id="rId36" Type="http://schemas.openxmlformats.org/officeDocument/2006/relationships/hyperlink" Target="http://www.websba.com" TargetMode="External"/><Relationship Id="rId10" Type="http://schemas.openxmlformats.org/officeDocument/2006/relationships/hyperlink" Target="file:///E:\Saint%20Nectarios%20Website\All%20Pages\1-Bulletin%20Page.htm" TargetMode="External"/><Relationship Id="rId19" Type="http://schemas.openxmlformats.org/officeDocument/2006/relationships/image" Target="media/image4.jpeg"/><Relationship Id="rId31" Type="http://schemas.openxmlformats.org/officeDocument/2006/relationships/hyperlink" Target="http://sanfran.goarch.org/news/" TargetMode="External"/><Relationship Id="rId4" Type="http://schemas.openxmlformats.org/officeDocument/2006/relationships/hyperlink" Target="file:///E:\Saint%20Nectarios%20Website\Common%20Page%20Header\The%20life%20of%20St%20Nectarios%20the%20Wonderworker.htm" TargetMode="External"/><Relationship Id="rId9" Type="http://schemas.openxmlformats.org/officeDocument/2006/relationships/hyperlink" Target="file:///E:\Saint%20Nectarios%20Website\All%20Pages\1-Calendar%20Page.htm" TargetMode="External"/><Relationship Id="rId14" Type="http://schemas.openxmlformats.org/officeDocument/2006/relationships/hyperlink" Target="file:///E:\Saint%20Nectarios%20Website\All%20Pages\1-Our%20Faith%20Page.htm" TargetMode="External"/><Relationship Id="rId22" Type="http://schemas.openxmlformats.org/officeDocument/2006/relationships/image" Target="media/image7.jpg"/><Relationship Id="rId27" Type="http://schemas.openxmlformats.org/officeDocument/2006/relationships/hyperlink" Target="../All%20Pages/1-Donation%20Page.htm" TargetMode="External"/><Relationship Id="rId30" Type="http://schemas.openxmlformats.org/officeDocument/2006/relationships/hyperlink" Target="../All%20Pages/1-Calendar%20Page.htm" TargetMode="External"/><Relationship Id="rId35" Type="http://schemas.openxmlformats.org/officeDocument/2006/relationships/hyperlink" Target="mailto:joey.eugenio@gmail.com" TargetMode="External"/><Relationship Id="rId8" Type="http://schemas.openxmlformats.org/officeDocument/2006/relationships/hyperlink" Target="file:///E:\Saint%20Nectarios%20Website\All%20Pages\1-About%20Us%20Page.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Joey</dc:creator>
  <cp:lastModifiedBy>Joey</cp:lastModifiedBy>
  <cp:revision>18</cp:revision>
  <dcterms:created xsi:type="dcterms:W3CDTF">2016-02-02T02:14:00Z</dcterms:created>
  <dcterms:modified xsi:type="dcterms:W3CDTF">2017-03-17T16:00:00Z</dcterms:modified>
</cp:coreProperties>
</file>